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853B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03.05.2018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53BA" w:rsidR="005211F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519db7e" w14:paraId="519db7e" w:rsidRDefault="008F1B29" w:rsidR="008F1B29">
      <w:pPr>
        <w15:collapsed w:val="false"/>
        <w:rPr>
          <w:lang w:val="en-US"/>
        </w:rPr>
      </w:pPr>
    </w:p>
    <w:p w:rsidRDefault="00B423AE" w:rsidP="00B423AE" w:rsidR="00B423AE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B423AE">
        <w:rPr>
          <w:rFonts w:cs="Times New Roman" w:hAnsi="Times New Roman" w:ascii="Times New Roman"/>
          <w:sz w:val="28"/>
          <w:szCs w:val="28"/>
        </w:rPr>
        <w:t>о решению учредителя</w:t>
      </w:r>
      <w:r w:rsidR="00B423AE" w:rsidRPr="00B423A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свидетельства о регистрации средства ма</w:t>
      </w:r>
      <w:r w:rsidR="00B423AE">
        <w:rPr>
          <w:rFonts w:cs="Times New Roman" w:hAnsi="Times New Roman" w:ascii="Times New Roman"/>
          <w:sz w:val="28"/>
          <w:szCs w:val="28"/>
        </w:rPr>
        <w:t>ссовой информации журнала</w:t>
      </w:r>
      <w:r>
        <w:rPr>
          <w:rFonts w:cs="Times New Roman" w:hAnsi="Times New Roman" w:ascii="Times New Roman"/>
          <w:sz w:val="28"/>
          <w:szCs w:val="28"/>
        </w:rPr>
        <w:t xml:space="preserve"> «Начало века» </w:t>
      </w:r>
      <w:r w:rsidR="00B423AE">
        <w:rPr>
          <w:rFonts w:cs="Times New Roman" w:hAnsi="Times New Roman" w:ascii="Times New Roman"/>
          <w:sz w:val="28"/>
          <w:szCs w:val="28"/>
        </w:rPr>
        <w:t>(ПИ № ФС 12 - 1331 от 21.03.20</w:t>
      </w:r>
      <w:r>
        <w:rPr>
          <w:rFonts w:cs="Times New Roman" w:hAnsi="Times New Roman" w:ascii="Times New Roman"/>
          <w:sz w:val="28"/>
          <w:szCs w:val="28"/>
        </w:rPr>
        <w:t>07</w:t>
      </w:r>
      <w:r w:rsidR="00B423AE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</w:t>
      </w:r>
      <w:r w:rsidR="00B423AE">
        <w:rPr>
          <w:rFonts w:cs="Times New Roman" w:hAnsi="Times New Roman" w:ascii="Times New Roman"/>
          <w:sz w:val="28"/>
          <w:szCs w:val="28"/>
        </w:rPr>
        <w:t>отношении печатного СМИ журнала «Начало века</w:t>
      </w:r>
      <w:r w:rsidR="00B423AE">
        <w:rPr>
          <w:rFonts w:cs="Times New Roman" w:hAnsi="Times New Roman" w:ascii="Times New Roman"/>
          <w:sz w:val="28"/>
          <w:szCs w:val="28"/>
        </w:rPr>
        <w:t>»</w:t>
      </w:r>
      <w:r w:rsidR="00B423AE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423AE">
        <w:rPr>
          <w:rFonts w:cs="Times New Roman" w:hAnsi="Times New Roman" w:ascii="Times New Roman"/>
          <w:sz w:val="28"/>
          <w:szCs w:val="28"/>
        </w:rPr>
        <w:t>(</w:t>
      </w:r>
      <w:r w:rsidR="00B423AE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423AE">
        <w:rPr>
          <w:rFonts w:cs="Times New Roman" w:hAnsi="Times New Roman" w:ascii="Times New Roman"/>
          <w:sz w:val="28"/>
          <w:szCs w:val="28"/>
        </w:rPr>
        <w:t xml:space="preserve"> </w:t>
      </w:r>
      <w:r w:rsidR="00B423AE">
        <w:rPr>
          <w:rFonts w:cs="Times New Roman" w:hAnsi="Times New Roman" w:ascii="Times New Roman"/>
          <w:sz w:val="28"/>
          <w:szCs w:val="28"/>
        </w:rPr>
        <w:t>2211865</w:t>
      </w:r>
      <w:r w:rsidR="00B423AE">
        <w:rPr>
          <w:rFonts w:cs="Times New Roman" w:hAnsi="Times New Roman" w:ascii="Times New Roman"/>
          <w:sz w:val="28"/>
          <w:szCs w:val="28"/>
        </w:rPr>
        <w:t>)</w:t>
      </w:r>
      <w:r w:rsidR="00B423AE" w:rsidRPr="0009477B">
        <w:rPr>
          <w:rFonts w:cs="Times New Roman" w:hAnsi="Times New Roman" w:ascii="Times New Roman"/>
          <w:sz w:val="28"/>
          <w:szCs w:val="28"/>
        </w:rPr>
        <w:t xml:space="preserve"> </w:t>
      </w:r>
      <w:r w:rsidR="00B423AE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423AE" w:rsidP="00B423AE" w:rsidR="00B423A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09477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423AE" w:rsidP="00B423AE" w:rsidR="00B423AE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53BA" w:rsidR="005211F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853BA" w:rsidR="005211F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23AE" w:rsidP="00B423AE" w:rsidR="00B423AE" w:rsidRPr="00B423AE">
      <w:pPr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23AE" w:rsidP="00B423AE" w:rsidR="00B423AE" w:rsidRPr="00B423AE">
      <w:pPr>
        <w:suppressAutoHyphens w:val="false"/>
        <w:spacing w:lineRule="auto" w:line="24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  <w:r w:rsidRPr="00B423AE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Проект приказа подготовлен отделом контроля (надзора) в сфере массовых коммуникаций: </w:t>
      </w:r>
    </w:p>
    <w:p w:rsidRDefault="00B423AE" w:rsidP="00B423AE" w:rsidR="00B423AE" w:rsidRPr="00B423AE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B423AE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Специалист – эксперт  </w:t>
      </w:r>
      <w:r w:rsidRPr="00B423AE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                               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_____________               </w:t>
      </w:r>
      <w:r w:rsidRPr="00B423AE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>Ржевская Ю.А.</w:t>
      </w:r>
    </w:p>
    <w:p w:rsidRDefault="00B423AE" w:rsidP="00B423AE" w:rsidR="00B423AE" w:rsidRPr="00B423A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</w:pPr>
      <w:r w:rsidRPr="00B423AE"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B423AE" w:rsidP="00B423AE" w:rsidR="00B423AE" w:rsidRPr="00B423AE">
      <w:pPr>
        <w:suppressAutoHyphens w:val="false"/>
        <w:jc w:val="center"/>
        <w:rPr>
          <w:rFonts w:cs="Times New Roman" w:eastAsia="Times New Roman"/>
          <w:bCs/>
          <w:color w:val="auto"/>
          <w:sz w:val="20"/>
          <w:szCs w:val="20"/>
        </w:rPr>
      </w:pPr>
    </w:p>
    <w:p w:rsidRDefault="00B423AE" w:rsidP="00B423AE" w:rsidR="00B423AE" w:rsidRPr="00B423AE">
      <w:pPr>
        <w:suppressAutoHyphens w:val="false"/>
        <w:rPr>
          <w:rFonts w:cs="Times New Roman" w:eastAsia="Times New Roman"/>
          <w:bCs/>
          <w:color w:val="auto"/>
          <w:sz w:val="28"/>
          <w:szCs w:val="28"/>
        </w:rPr>
      </w:pPr>
    </w:p>
    <w:p w:rsidRDefault="00B423AE" w:rsidP="00B423AE" w:rsidR="00B423AE" w:rsidRPr="00B423AE">
      <w:pPr>
        <w:suppressAutoHyphens w:val="false"/>
        <w:rPr>
          <w:rFonts w:cs="Times New Roman" w:eastAsia="Times New Roman" w:hAnsi="Times New Roman" w:ascii="Times New Roman"/>
          <w:bCs/>
          <w:color w:val="auto"/>
          <w:sz w:val="28"/>
          <w:szCs w:val="28"/>
        </w:rPr>
      </w:pPr>
      <w:r w:rsidRPr="00B423AE">
        <w:rPr>
          <w:rFonts w:cs="Times New Roman" w:eastAsia="Times New Roman" w:hAnsi="Times New Roman" w:ascii="Times New Roman"/>
          <w:bCs/>
          <w:color w:val="auto"/>
          <w:sz w:val="28"/>
          <w:szCs w:val="28"/>
        </w:rPr>
        <w:t>СОГЛАСОВАНО:</w:t>
      </w:r>
    </w:p>
    <w:p w:rsidRDefault="00B423AE" w:rsidP="00B423AE" w:rsidR="00B423AE" w:rsidRPr="00B423AE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9E2B4E" w:rsidR="00B423AE" w:rsidRPr="00B423AE">
        <w:trPr>
          <w:trHeight w:val="137"/>
        </w:trPr>
        <w:tc>
          <w:tcPr>
            <w:tcW w:type="dxa" w:w="5070"/>
          </w:tcPr>
          <w:p w:rsidRDefault="00B423AE" w:rsidP="00B423AE" w:rsidR="00B423AE" w:rsidRPr="00B423AE">
            <w:pPr>
              <w:suppressAutoHyphens w:val="false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/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8"/>
              </w:rPr>
            </w:pPr>
            <w:r w:rsidRPr="00B423AE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B423AE" w:rsidP="00B423AE" w:rsidR="00B423AE" w:rsidRPr="00B423AE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  <w:r w:rsidRPr="00B423AE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  <w:t xml:space="preserve">         _______________________</w:t>
            </w:r>
          </w:p>
          <w:p w:rsidRDefault="00B423AE" w:rsidP="00B423AE" w:rsidR="00B423AE" w:rsidRPr="00B423AE">
            <w:pPr>
              <w:suppressAutoHyphens w:val="false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</w:pPr>
            <w:r w:rsidRPr="00B423AE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type="dxa" w:w="2693"/>
          </w:tcPr>
          <w:p w:rsidRDefault="00B423AE" w:rsidP="00B423AE" w:rsidR="00B423AE" w:rsidRPr="00B423AE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</w:rPr>
            </w:pPr>
          </w:p>
          <w:p w:rsidRDefault="00B423AE" w:rsidP="00B423AE" w:rsidR="00B423AE" w:rsidRPr="00B423AE">
            <w:pPr>
              <w:tabs>
                <w:tab w:pos="292" w:val="left"/>
              </w:tabs>
              <w:suppressAutoHyphens w:val="false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</w:pPr>
          </w:p>
          <w:p w:rsidRDefault="00B423AE" w:rsidP="00B423AE" w:rsidR="00B423AE" w:rsidRPr="00B423AE">
            <w:pPr>
              <w:tabs>
                <w:tab w:pos="292" w:val="left"/>
              </w:tabs>
              <w:suppressAutoHyphens w:val="false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</w:pPr>
            <w:r w:rsidRPr="00B423AE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  <w:t xml:space="preserve">      </w:t>
            </w:r>
            <w:proofErr w:type="spellStart"/>
            <w:r w:rsidRPr="00B423AE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  <w:t>Сушинская</w:t>
            </w:r>
            <w:proofErr w:type="spellEnd"/>
            <w:r w:rsidRPr="00B423AE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  <w:t xml:space="preserve"> Г.А.</w:t>
            </w:r>
          </w:p>
          <w:p w:rsidRDefault="00B423AE" w:rsidP="00B423AE" w:rsidR="00B423AE" w:rsidRPr="00B423AE">
            <w:pPr>
              <w:tabs>
                <w:tab w:pos="292" w:val="left"/>
              </w:tabs>
              <w:suppressAutoHyphens w:val="false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</w:rPr>
            </w:pPr>
          </w:p>
        </w:tc>
      </w:tr>
    </w:tbl>
    <w:p w:rsidRDefault="00B423AE" w:rsidP="00722EFD" w:rsidR="00B423A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B42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853BA" w:rsidP="00AE17C7" w:rsidR="001853BA">
      <w:pPr>
        <w:spacing w:lineRule="auto" w:line="240" w:after="0"/>
      </w:pPr>
      <w:r>
        <w:separator/>
      </w:r>
    </w:p>
  </w:endnote>
  <w:endnote w:id="0" w:type="continuationSeparator">
    <w:p w:rsidRDefault="001853BA" w:rsidP="00AE17C7" w:rsidR="001853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B423A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853BA" w:rsidP="00AE17C7" w:rsidR="001853BA">
      <w:pPr>
        <w:spacing w:lineRule="auto" w:line="240" w:after="0"/>
      </w:pPr>
      <w:r>
        <w:separator/>
      </w:r>
    </w:p>
  </w:footnote>
  <w:footnote w:id="0" w:type="continuationSeparator">
    <w:p w:rsidRDefault="001853BA" w:rsidP="00AE17C7" w:rsidR="001853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423A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53BA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211F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423AE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32DCD" w:rsidP="00A32DCD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32DCD" w:rsidP="00A32DCD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6813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2DCD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32DC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32DC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32DC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32DC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32DC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32DC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047033-1036-4D86-9336-1EF5CE1867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243</properties:Words>
  <properties:Characters>1391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2018-05-03T05:17:00Z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2018-05-03T05:17:00Z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