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F92F5D" w:rsidP="00F92F5D" w:rsidR="00F92F5D">
      <w:pPr>
        <w:tabs>
          <w:tab w:pos="12474" w:val="left"/>
        </w:tabs>
        <w:autoSpaceDE/>
        <w:autoSpaceDN/>
        <w:spacing w:after="120"/>
        <w:ind w:right="566"/>
        <w:jc w:val="center"/>
        <w:rPr>
          <w:b/>
          <w:bCs/>
          <w:sz w:val="22"/>
          <w:szCs w:val="22"/>
        </w:rPr>
      </w:pPr>
      <w:r w:rsidRPr="00923393">
        <w:rPr>
          <w:b/>
          <w:bCs/>
          <w:sz w:val="22"/>
          <w:szCs w:val="22"/>
        </w:rPr>
        <w:t xml:space="preserve">   </w:t>
      </w:r>
    </w:p>
    <w:p w:rsidRDefault="00F92F5D" w:rsidP="00F92F5D" w:rsidR="00F92F5D" w:rsidRPr="00923393">
      <w:pPr>
        <w:tabs>
          <w:tab w:pos="12474" w:val="left"/>
        </w:tabs>
        <w:autoSpaceDE/>
        <w:autoSpaceDN/>
        <w:spacing w:after="120"/>
        <w:ind w:right="566"/>
        <w:jc w:val="center"/>
        <w:rPr>
          <w:b/>
          <w:bCs/>
          <w:sz w:val="22"/>
          <w:szCs w:val="22"/>
        </w:rPr>
      </w:pPr>
      <w:r w:rsidRPr="00923393">
        <w:rPr>
          <w:b/>
          <w:bCs/>
          <w:sz w:val="22"/>
          <w:szCs w:val="22"/>
        </w:rPr>
        <w:t>РОСКОМНАДЗОР</w:t>
      </w:r>
    </w:p>
    <w:p w:rsidRDefault="00F92F5D" w:rsidP="00F92F5D" w:rsidR="00F92F5D" w:rsidRPr="00923393">
      <w:pPr>
        <w:tabs>
          <w:tab w:pos="12474" w:val="left"/>
        </w:tabs>
        <w:autoSpaceDE/>
        <w:autoSpaceDN/>
        <w:ind w:right="566"/>
        <w:jc w:val="center"/>
        <w:rPr>
          <w:b/>
          <w:bCs/>
          <w:sz w:val="26"/>
          <w:szCs w:val="26"/>
        </w:rPr>
      </w:pPr>
      <w:r w:rsidRPr="00923393">
        <w:rPr>
          <w:b/>
          <w:bCs/>
          <w:sz w:val="26"/>
          <w:szCs w:val="26"/>
        </w:rPr>
        <w:t>УПРАВЛЕНИЕ ФЕДЕРАЛЬНОЙ СЛУЖБЫ ПО НАДЗОРУ В СФЕРЕ СВЯЗИ, ИНФОРМАЦИОННЫХ ТЕХНОЛОГИЙ И МАССОВЫХ КОММУНИКАЦИЙ</w:t>
      </w:r>
    </w:p>
    <w:p w:rsidRDefault="00F92F5D" w:rsidP="00F92F5D" w:rsidR="00F92F5D" w:rsidRPr="00923393">
      <w:pPr>
        <w:tabs>
          <w:tab w:pos="12474" w:val="left"/>
        </w:tabs>
        <w:autoSpaceDE/>
        <w:autoSpaceDN/>
        <w:ind w:right="566"/>
        <w:jc w:val="center"/>
        <w:rPr>
          <w:b/>
          <w:bCs/>
          <w:sz w:val="26"/>
          <w:szCs w:val="26"/>
        </w:rPr>
      </w:pPr>
      <w:r w:rsidRPr="00923393">
        <w:rPr>
          <w:b/>
          <w:bCs/>
          <w:sz w:val="26"/>
          <w:szCs w:val="26"/>
        </w:rPr>
        <w:t>ПО ТОМСКОЙ ОБЛАСТИ</w:t>
      </w:r>
    </w:p>
    <w:p w:rsidRDefault="00F92F5D" w:rsidP="00F92F5D" w:rsidR="00F92F5D" w:rsidRPr="00923393">
      <w:pPr>
        <w:tabs>
          <w:tab w:pos="12474" w:val="left"/>
        </w:tabs>
        <w:autoSpaceDE/>
        <w:autoSpaceDN/>
        <w:ind w:right="566"/>
        <w:jc w:val="center"/>
        <w:rPr>
          <w:b/>
          <w:bCs/>
          <w:sz w:val="26"/>
          <w:szCs w:val="26"/>
        </w:rPr>
      </w:pPr>
    </w:p>
    <w:p w:rsidRDefault="00F92F5D" w:rsidP="00F92F5D" w:rsidR="00F92F5D" w:rsidRPr="00923393">
      <w:pPr>
        <w:tabs>
          <w:tab w:pos="12474" w:val="left"/>
        </w:tabs>
        <w:autoSpaceDE/>
        <w:autoSpaceDN/>
        <w:ind w:right="566"/>
        <w:jc w:val="center"/>
        <w:rPr>
          <w:b/>
          <w:bCs/>
          <w:spacing w:val="140"/>
          <w:sz w:val="48"/>
          <w:szCs w:val="48"/>
        </w:rPr>
      </w:pPr>
      <w:r w:rsidRPr="00923393">
        <w:rPr>
          <w:b/>
          <w:bCs/>
          <w:spacing w:val="140"/>
          <w:sz w:val="48"/>
          <w:szCs w:val="48"/>
        </w:rPr>
        <w:t>ПРИКАЗ</w:t>
      </w:r>
    </w:p>
    <w:p w:rsidRDefault="00F92F5D" w:rsidP="00F92F5D" w:rsidR="00F92F5D" w:rsidRPr="00923393">
      <w:pPr>
        <w:tabs>
          <w:tab w:pos="12474" w:val="left"/>
        </w:tabs>
        <w:autoSpaceDE/>
        <w:autoSpaceDN/>
        <w:ind w:right="566"/>
        <w:jc w:val="center"/>
        <w:rPr>
          <w:b/>
          <w:bCs/>
          <w:spacing w:val="140"/>
          <w:sz w:val="28"/>
          <w:szCs w:val="28"/>
        </w:rPr>
      </w:pPr>
    </w:p>
    <w:p w:rsidRDefault="00F92F5D" w:rsidP="00F92F5D" w:rsidR="00F92F5D" w:rsidRPr="00923393">
      <w:pPr>
        <w:tabs>
          <w:tab w:pos="567" w:val="left"/>
          <w:tab w:pos="1985" w:val="left"/>
          <w:tab w:pos="4820" w:val="center"/>
          <w:tab w:pos="8789" w:val="right"/>
          <w:tab w:pos="10205" w:val="left"/>
          <w:tab w:pos="12474" w:val="left"/>
        </w:tabs>
        <w:autoSpaceDE/>
        <w:autoSpaceDN/>
        <w:spacing w:before="120"/>
        <w:ind w:right="566"/>
        <w:jc w:val="both"/>
        <w:rPr>
          <w:bCs/>
          <w:sz w:val="26"/>
          <w:szCs w:val="26"/>
        </w:rPr>
      </w:pPr>
      <w:r w:rsidRPr="00923393">
        <w:rPr>
          <w:bCs/>
          <w:sz w:val="26"/>
          <w:szCs w:val="26"/>
        </w:rPr>
        <w:t>“</w:t>
      </w:r>
      <w:r w:rsidRPr="00923393">
        <w:rPr>
          <w:bCs/>
          <w:sz w:val="26"/>
          <w:szCs w:val="26"/>
          <w:u w:val="single"/>
        </w:rPr>
        <w:tab/>
      </w:r>
      <w:r w:rsidRPr="00923393">
        <w:rPr>
          <w:bCs/>
          <w:sz w:val="26"/>
          <w:szCs w:val="26"/>
        </w:rPr>
        <w:t xml:space="preserve">” </w:t>
      </w:r>
      <w:r w:rsidRPr="00923393">
        <w:rPr>
          <w:bCs/>
          <w:sz w:val="26"/>
          <w:szCs w:val="26"/>
          <w:u w:val="single"/>
        </w:rPr>
        <w:tab/>
      </w:r>
      <w:r w:rsidR="004D6F4A" w:rsidRPr="004D6F4A">
        <w:rPr>
          <w:bCs/>
          <w:sz w:val="26"/>
          <w:szCs w:val="26"/>
        </w:rPr>
        <w:tab/>
      </w:r>
      <w:r w:rsidRPr="004D6F4A">
        <w:rPr>
          <w:bCs/>
          <w:sz w:val="26"/>
          <w:szCs w:val="26"/>
        </w:rPr>
        <w:t>Томск</w:t>
      </w:r>
      <w:r w:rsidRPr="004D6F4A">
        <w:rPr>
          <w:bCs/>
          <w:sz w:val="26"/>
          <w:szCs w:val="26"/>
        </w:rPr>
        <w:tab/>
      </w:r>
      <w:r w:rsidRPr="00923393">
        <w:rPr>
          <w:bCs/>
          <w:sz w:val="26"/>
          <w:szCs w:val="26"/>
        </w:rPr>
        <w:t xml:space="preserve">№ </w:t>
      </w:r>
      <w:r w:rsidRPr="00923393">
        <w:rPr>
          <w:bCs/>
          <w:sz w:val="26"/>
          <w:szCs w:val="26"/>
          <w:u w:val="single"/>
        </w:rPr>
        <w:tab/>
      </w:r>
    </w:p>
    <w:p w:rsidRDefault="00F92F5D" w:rsidP="00F92F5D" w:rsidR="00F92F5D" w:rsidRPr="00923393">
      <w:pPr>
        <w:tabs>
          <w:tab w:pos="709" w:val="left"/>
        </w:tabs>
        <w:autoSpaceDE/>
        <w:autoSpaceDN/>
        <w:jc w:val="center"/>
        <w:rPr>
          <w:b/>
          <w:bCs/>
          <w:color w:val="000000"/>
          <w:sz w:val="28"/>
          <w:szCs w:val="28"/>
        </w:rPr>
      </w:pPr>
    </w:p>
    <w:p w:rsidRDefault="00851954" w:rsidP="00851954" w:rsidR="003B0557" w:rsidRPr="00851954">
      <w:pPr>
        <w:tabs>
          <w:tab w:pos="-3402" w:val="left"/>
        </w:tabs>
        <w:ind w:right="-1"/>
        <w:jc w:val="center"/>
        <w:rPr>
          <w:b/>
          <w:sz w:val="28"/>
          <w:szCs w:val="28"/>
        </w:rPr>
      </w:pPr>
      <w:r w:rsidRPr="00851954">
        <w:rPr>
          <w:b/>
          <w:sz w:val="28"/>
          <w:szCs w:val="28"/>
        </w:rPr>
        <w:t>О внесении изменений в План деятельности Управления Федеральной слу</w:t>
      </w:r>
      <w:r w:rsidRPr="00851954">
        <w:rPr>
          <w:b/>
          <w:sz w:val="28"/>
          <w:szCs w:val="28"/>
        </w:rPr>
        <w:t>ж</w:t>
      </w:r>
      <w:r w:rsidRPr="00851954">
        <w:rPr>
          <w:b/>
          <w:sz w:val="28"/>
          <w:szCs w:val="28"/>
        </w:rPr>
        <w:t>бы по надзору в сфере связи, информационных технологий и массовых ко</w:t>
      </w:r>
      <w:r w:rsidRPr="00851954">
        <w:rPr>
          <w:b/>
          <w:sz w:val="28"/>
          <w:szCs w:val="28"/>
        </w:rPr>
        <w:t>м</w:t>
      </w:r>
      <w:r w:rsidRPr="00851954">
        <w:rPr>
          <w:b/>
          <w:sz w:val="28"/>
          <w:szCs w:val="28"/>
        </w:rPr>
        <w:t>муникаций по Томской области на 2015 год</w:t>
      </w:r>
    </w:p>
    <w:p w:rsidRDefault="003B0557" w:rsidP="00F92F5D" w:rsidR="003B0557">
      <w:pPr>
        <w:ind w:right="4535"/>
        <w:rPr>
          <w:sz w:val="24"/>
          <w:szCs w:val="24"/>
        </w:rPr>
      </w:pPr>
    </w:p>
    <w:p w:rsidRDefault="00930AB4" w:rsidP="00F92F5D" w:rsidR="00930AB4">
      <w:pPr>
        <w:ind w:right="4535"/>
        <w:rPr>
          <w:sz w:val="24"/>
          <w:szCs w:val="24"/>
        </w:rPr>
      </w:pPr>
    </w:p>
    <w:p w:rsidRDefault="00930AB4" w:rsidP="009C187E" w:rsidR="00930AB4" w:rsidRPr="009C187E">
      <w:pPr>
        <w:ind w:firstLine="708" w:right="-1"/>
        <w:jc w:val="both"/>
        <w:rPr>
          <w:sz w:val="28"/>
          <w:szCs w:val="28"/>
        </w:rPr>
      </w:pPr>
      <w:r w:rsidRPr="009C187E">
        <w:rPr>
          <w:sz w:val="28"/>
          <w:szCs w:val="28"/>
        </w:rPr>
        <w:t>В связи с прекращением деятельности с 16.06.2015 Закрытого акционерного общества «Кемеровская Мобильная Связь», путем реорганизации в форме прис</w:t>
      </w:r>
      <w:r w:rsidRPr="009C187E">
        <w:rPr>
          <w:sz w:val="28"/>
          <w:szCs w:val="28"/>
        </w:rPr>
        <w:t>о</w:t>
      </w:r>
      <w:r w:rsidRPr="009C187E">
        <w:rPr>
          <w:sz w:val="28"/>
          <w:szCs w:val="28"/>
        </w:rPr>
        <w:t>единения к Обществу с ограниченной ответственностью «Т</w:t>
      </w:r>
      <w:proofErr w:type="gramStart"/>
      <w:r w:rsidRPr="009C187E">
        <w:rPr>
          <w:sz w:val="28"/>
          <w:szCs w:val="28"/>
        </w:rPr>
        <w:t>2</w:t>
      </w:r>
      <w:proofErr w:type="gramEnd"/>
      <w:r w:rsidRPr="009C187E">
        <w:rPr>
          <w:sz w:val="28"/>
          <w:szCs w:val="28"/>
        </w:rPr>
        <w:t xml:space="preserve"> МОБАЙЛ», докла</w:t>
      </w:r>
      <w:r w:rsidRPr="009C187E">
        <w:rPr>
          <w:sz w:val="28"/>
          <w:szCs w:val="28"/>
        </w:rPr>
        <w:t>д</w:t>
      </w:r>
      <w:r w:rsidRPr="009C187E">
        <w:rPr>
          <w:sz w:val="28"/>
          <w:szCs w:val="28"/>
        </w:rPr>
        <w:t xml:space="preserve">ной записки начальника отдела по защите прав субъектов персональных данных, надзора в сфере связи и информационных технологий Сергеевой С.А. от 02.06.2015 № </w:t>
      </w:r>
      <w:r w:rsidR="009C187E" w:rsidRPr="009C187E">
        <w:rPr>
          <w:sz w:val="28"/>
          <w:szCs w:val="28"/>
        </w:rPr>
        <w:t>216-</w:t>
      </w:r>
      <w:r w:rsidR="009C187E">
        <w:rPr>
          <w:sz w:val="28"/>
          <w:szCs w:val="28"/>
        </w:rPr>
        <w:t>дз</w:t>
      </w:r>
      <w:r w:rsidR="009C187E" w:rsidRPr="009C187E">
        <w:rPr>
          <w:sz w:val="28"/>
          <w:szCs w:val="28"/>
        </w:rPr>
        <w:t xml:space="preserve"> </w:t>
      </w:r>
      <w:r w:rsidRPr="009C187E">
        <w:rPr>
          <w:sz w:val="28"/>
          <w:szCs w:val="28"/>
        </w:rPr>
        <w:t>«О внесении изменений в План деятельности Управления»</w:t>
      </w:r>
    </w:p>
    <w:p w:rsidRDefault="00930AB4" w:rsidP="009C187E" w:rsidR="00930AB4" w:rsidRPr="009C187E">
      <w:pPr>
        <w:ind w:right="-1"/>
        <w:jc w:val="both"/>
        <w:rPr>
          <w:sz w:val="28"/>
          <w:szCs w:val="28"/>
        </w:rPr>
      </w:pPr>
    </w:p>
    <w:p w:rsidRDefault="00930AB4" w:rsidP="009C187E" w:rsidR="00930AB4" w:rsidRPr="009C187E">
      <w:pPr>
        <w:ind w:right="-1"/>
        <w:jc w:val="both"/>
        <w:rPr>
          <w:sz w:val="28"/>
          <w:szCs w:val="28"/>
        </w:rPr>
      </w:pPr>
      <w:proofErr w:type="gramStart"/>
      <w:r w:rsidRPr="009C187E">
        <w:rPr>
          <w:sz w:val="28"/>
          <w:szCs w:val="28"/>
        </w:rPr>
        <w:t>п</w:t>
      </w:r>
      <w:proofErr w:type="gramEnd"/>
      <w:r w:rsidRPr="009C187E">
        <w:rPr>
          <w:sz w:val="28"/>
          <w:szCs w:val="28"/>
        </w:rPr>
        <w:t xml:space="preserve"> р и к а з ы в ю:</w:t>
      </w:r>
    </w:p>
    <w:p w:rsidRDefault="00930AB4" w:rsidP="009C187E" w:rsidR="00930AB4" w:rsidRPr="009C187E">
      <w:pPr>
        <w:ind w:right="-1"/>
        <w:jc w:val="both"/>
        <w:rPr>
          <w:sz w:val="28"/>
          <w:szCs w:val="28"/>
        </w:rPr>
      </w:pPr>
    </w:p>
    <w:p w:rsidRDefault="003F15E8" w:rsidP="009C187E" w:rsidR="00930AB4" w:rsidRPr="009C187E">
      <w:pPr>
        <w:pStyle w:val="a7"/>
        <w:ind w:firstLine="360" w:right="-1" w:left="0"/>
        <w:jc w:val="both"/>
        <w:rPr>
          <w:sz w:val="28"/>
          <w:szCs w:val="28"/>
        </w:rPr>
      </w:pPr>
      <w:r w:rsidRPr="009C187E">
        <w:rPr>
          <w:sz w:val="28"/>
          <w:szCs w:val="28"/>
        </w:rPr>
        <w:t>1.</w:t>
      </w:r>
      <w:r w:rsidR="00930AB4" w:rsidRPr="009C187E">
        <w:rPr>
          <w:sz w:val="28"/>
          <w:szCs w:val="28"/>
        </w:rPr>
        <w:t>Внести в План деятельности Управления Федеральной службы по надзору в сфере связи и информационных технологий</w:t>
      </w:r>
      <w:r w:rsidRPr="009C187E">
        <w:rPr>
          <w:sz w:val="28"/>
          <w:szCs w:val="28"/>
        </w:rPr>
        <w:t xml:space="preserve"> по Томской области на 2015 год, утвержденный приказом </w:t>
      </w:r>
      <w:proofErr w:type="spellStart"/>
      <w:r w:rsidRPr="009C187E">
        <w:rPr>
          <w:sz w:val="28"/>
          <w:szCs w:val="28"/>
        </w:rPr>
        <w:t>врио</w:t>
      </w:r>
      <w:proofErr w:type="spellEnd"/>
      <w:r w:rsidRPr="009C187E">
        <w:rPr>
          <w:sz w:val="28"/>
          <w:szCs w:val="28"/>
        </w:rPr>
        <w:t xml:space="preserve"> руководителя Управления Роскомнадзора</w:t>
      </w:r>
      <w:bookmarkStart w:name="_GoBack" w:id="0"/>
      <w:bookmarkEnd w:id="0"/>
      <w:r w:rsidRPr="009C187E">
        <w:rPr>
          <w:sz w:val="28"/>
          <w:szCs w:val="28"/>
        </w:rPr>
        <w:t xml:space="preserve"> по То</w:t>
      </w:r>
      <w:r w:rsidRPr="009C187E">
        <w:rPr>
          <w:sz w:val="28"/>
          <w:szCs w:val="28"/>
        </w:rPr>
        <w:t>м</w:t>
      </w:r>
      <w:r w:rsidRPr="009C187E">
        <w:rPr>
          <w:sz w:val="28"/>
          <w:szCs w:val="28"/>
        </w:rPr>
        <w:t xml:space="preserve">ской области от  </w:t>
      </w:r>
      <w:r w:rsidR="009C187E">
        <w:rPr>
          <w:sz w:val="28"/>
          <w:szCs w:val="28"/>
        </w:rPr>
        <w:t xml:space="preserve">14.11.2014 </w:t>
      </w:r>
      <w:r w:rsidRPr="009C187E">
        <w:rPr>
          <w:sz w:val="28"/>
          <w:szCs w:val="28"/>
        </w:rPr>
        <w:t xml:space="preserve">№ </w:t>
      </w:r>
      <w:r w:rsidR="009C187E">
        <w:rPr>
          <w:sz w:val="28"/>
          <w:szCs w:val="28"/>
        </w:rPr>
        <w:t>381</w:t>
      </w:r>
      <w:r w:rsidRPr="009C187E">
        <w:rPr>
          <w:sz w:val="28"/>
          <w:szCs w:val="28"/>
        </w:rPr>
        <w:t>следующие изм</w:t>
      </w:r>
      <w:r w:rsidRPr="009C187E">
        <w:rPr>
          <w:sz w:val="28"/>
          <w:szCs w:val="28"/>
        </w:rPr>
        <w:t>е</w:t>
      </w:r>
      <w:r w:rsidRPr="009C187E">
        <w:rPr>
          <w:sz w:val="28"/>
          <w:szCs w:val="28"/>
        </w:rPr>
        <w:t>нения:</w:t>
      </w:r>
    </w:p>
    <w:p w:rsidRDefault="003F15E8" w:rsidP="009C187E" w:rsidR="003F15E8" w:rsidRPr="009C187E">
      <w:pPr>
        <w:ind w:firstLine="708"/>
        <w:jc w:val="both"/>
        <w:rPr>
          <w:rFonts w:eastAsia="Calibri"/>
          <w:sz w:val="28"/>
          <w:szCs w:val="28"/>
        </w:rPr>
      </w:pPr>
      <w:r w:rsidRPr="009C187E">
        <w:rPr>
          <w:sz w:val="28"/>
          <w:szCs w:val="28"/>
        </w:rPr>
        <w:t xml:space="preserve">исключить из Плана </w:t>
      </w:r>
      <w:r w:rsidR="009C187E">
        <w:rPr>
          <w:sz w:val="28"/>
          <w:szCs w:val="28"/>
        </w:rPr>
        <w:t xml:space="preserve">деятельности Управления Роскомнадзора по Томской области </w:t>
      </w:r>
      <w:r w:rsidR="002E60BE">
        <w:rPr>
          <w:sz w:val="28"/>
          <w:szCs w:val="28"/>
        </w:rPr>
        <w:t xml:space="preserve">плановые </w:t>
      </w:r>
      <w:r w:rsidRPr="009C187E">
        <w:rPr>
          <w:sz w:val="28"/>
          <w:szCs w:val="28"/>
        </w:rPr>
        <w:t>мероприя</w:t>
      </w:r>
      <w:r w:rsidR="002E60BE">
        <w:rPr>
          <w:sz w:val="28"/>
          <w:szCs w:val="28"/>
        </w:rPr>
        <w:t>тия</w:t>
      </w:r>
      <w:r w:rsidRPr="009C187E">
        <w:rPr>
          <w:sz w:val="28"/>
          <w:szCs w:val="28"/>
        </w:rPr>
        <w:t xml:space="preserve"> систематического наблюдения в отношении  </w:t>
      </w:r>
      <w:r w:rsidRPr="009C187E">
        <w:rPr>
          <w:sz w:val="28"/>
          <w:szCs w:val="28"/>
        </w:rPr>
        <w:t>З</w:t>
      </w:r>
      <w:r w:rsidRPr="009C187E">
        <w:rPr>
          <w:sz w:val="28"/>
          <w:szCs w:val="28"/>
        </w:rPr>
        <w:t>а</w:t>
      </w:r>
      <w:r w:rsidRPr="009C187E">
        <w:rPr>
          <w:sz w:val="28"/>
          <w:szCs w:val="28"/>
        </w:rPr>
        <w:t>крытого акционерного общества «Кемеровская Мобильная Связь»</w:t>
      </w:r>
      <w:r w:rsidRPr="009C187E">
        <w:rPr>
          <w:sz w:val="28"/>
          <w:szCs w:val="28"/>
        </w:rPr>
        <w:t xml:space="preserve"> (</w:t>
      </w:r>
      <w:r w:rsidRPr="009C187E">
        <w:rPr>
          <w:sz w:val="28"/>
          <w:szCs w:val="28"/>
          <w:lang w:val="en-US"/>
        </w:rPr>
        <w:t>ID</w:t>
      </w:r>
      <w:r w:rsidR="009C187E">
        <w:rPr>
          <w:sz w:val="28"/>
          <w:szCs w:val="28"/>
        </w:rPr>
        <w:t xml:space="preserve"> 896535, </w:t>
      </w:r>
      <w:r w:rsidR="009C187E" w:rsidRPr="009C187E">
        <w:rPr>
          <w:sz w:val="28"/>
          <w:szCs w:val="28"/>
          <w:lang w:val="en-US"/>
        </w:rPr>
        <w:t>ID</w:t>
      </w:r>
      <w:r w:rsidR="009C187E">
        <w:rPr>
          <w:sz w:val="28"/>
          <w:szCs w:val="28"/>
        </w:rPr>
        <w:t xml:space="preserve"> 896536</w:t>
      </w:r>
      <w:r w:rsidRPr="009C187E">
        <w:rPr>
          <w:sz w:val="28"/>
          <w:szCs w:val="28"/>
        </w:rPr>
        <w:t xml:space="preserve">) </w:t>
      </w:r>
      <w:r w:rsidR="009C187E">
        <w:rPr>
          <w:sz w:val="28"/>
          <w:szCs w:val="28"/>
        </w:rPr>
        <w:t>в п</w:t>
      </w:r>
      <w:r w:rsidR="009C187E">
        <w:rPr>
          <w:sz w:val="28"/>
          <w:szCs w:val="28"/>
        </w:rPr>
        <w:t>е</w:t>
      </w:r>
      <w:r w:rsidR="009C187E">
        <w:rPr>
          <w:sz w:val="28"/>
          <w:szCs w:val="28"/>
        </w:rPr>
        <w:t>риоды с</w:t>
      </w:r>
      <w:r w:rsidRPr="009C187E">
        <w:rPr>
          <w:rFonts w:eastAsia="Calibri"/>
          <w:sz w:val="28"/>
          <w:szCs w:val="28"/>
        </w:rPr>
        <w:t xml:space="preserve"> 06.07.2015 по 25.09.2015 и с 05.10.2015 по 25.12.2015.</w:t>
      </w:r>
    </w:p>
    <w:p w:rsidRDefault="003F15E8" w:rsidP="002E60BE" w:rsidR="003F15E8" w:rsidRPr="002E60BE">
      <w:pPr>
        <w:ind w:firstLine="708"/>
        <w:jc w:val="both"/>
        <w:rPr>
          <w:sz w:val="28"/>
          <w:szCs w:val="28"/>
        </w:rPr>
      </w:pPr>
      <w:r w:rsidRPr="009C187E">
        <w:rPr>
          <w:rFonts w:eastAsia="Calibri"/>
          <w:sz w:val="28"/>
          <w:szCs w:val="28"/>
        </w:rPr>
        <w:t xml:space="preserve">2. </w:t>
      </w:r>
      <w:r w:rsidRPr="009C187E">
        <w:rPr>
          <w:sz w:val="28"/>
          <w:szCs w:val="28"/>
        </w:rPr>
        <w:t>Начальнику</w:t>
      </w:r>
      <w:r w:rsidRPr="009C187E">
        <w:rPr>
          <w:sz w:val="28"/>
          <w:szCs w:val="28"/>
        </w:rPr>
        <w:t xml:space="preserve"> отдела по защите прав субъектов персональных данных, надзора в сфере связи и информационных технологий Сергеевой С.А</w:t>
      </w:r>
      <w:r w:rsidRPr="009C187E">
        <w:rPr>
          <w:sz w:val="28"/>
          <w:szCs w:val="28"/>
        </w:rPr>
        <w:t>., внести с</w:t>
      </w:r>
      <w:r w:rsidRPr="009C187E">
        <w:rPr>
          <w:sz w:val="28"/>
          <w:szCs w:val="28"/>
        </w:rPr>
        <w:t>о</w:t>
      </w:r>
      <w:r w:rsidRPr="009C187E">
        <w:rPr>
          <w:sz w:val="28"/>
          <w:szCs w:val="28"/>
        </w:rPr>
        <w:t>ответствующие изменения в подсистеме ЕИС Роскомнадзора «Надзорная де</w:t>
      </w:r>
      <w:r w:rsidRPr="009C187E">
        <w:rPr>
          <w:sz w:val="28"/>
          <w:szCs w:val="28"/>
        </w:rPr>
        <w:t>я</w:t>
      </w:r>
      <w:r w:rsidRPr="009C187E">
        <w:rPr>
          <w:sz w:val="28"/>
          <w:szCs w:val="28"/>
        </w:rPr>
        <w:t xml:space="preserve">тельность» и </w:t>
      </w:r>
      <w:proofErr w:type="gramStart"/>
      <w:r w:rsidRPr="009C187E">
        <w:rPr>
          <w:sz w:val="28"/>
          <w:szCs w:val="28"/>
        </w:rPr>
        <w:t>разместить</w:t>
      </w:r>
      <w:proofErr w:type="gramEnd"/>
      <w:r w:rsidRPr="009C187E">
        <w:rPr>
          <w:sz w:val="28"/>
          <w:szCs w:val="28"/>
        </w:rPr>
        <w:t xml:space="preserve"> настоящий приказ на странице сайта</w:t>
      </w:r>
      <w:r w:rsidR="002E60BE">
        <w:rPr>
          <w:sz w:val="28"/>
          <w:szCs w:val="28"/>
        </w:rPr>
        <w:t xml:space="preserve"> Управления в сети </w:t>
      </w:r>
      <w:r w:rsidRPr="009C187E">
        <w:rPr>
          <w:sz w:val="28"/>
          <w:szCs w:val="28"/>
        </w:rPr>
        <w:t xml:space="preserve">Интернет </w:t>
      </w:r>
      <w:hyperlink r:id="rId9" w:history="true">
        <w:r w:rsidR="002E60BE" w:rsidRPr="00A771D7">
          <w:rPr>
            <w:rStyle w:val="a9"/>
            <w:sz w:val="28"/>
            <w:szCs w:val="28"/>
            <w:lang w:val="en-US"/>
          </w:rPr>
          <w:t>http</w:t>
        </w:r>
        <w:r w:rsidR="002E60BE" w:rsidRPr="00A771D7">
          <w:rPr>
            <w:rStyle w:val="a9"/>
            <w:sz w:val="28"/>
            <w:szCs w:val="28"/>
          </w:rPr>
          <w:t>://70.</w:t>
        </w:r>
        <w:proofErr w:type="spellStart"/>
        <w:r w:rsidR="002E60BE" w:rsidRPr="00A771D7">
          <w:rPr>
            <w:rStyle w:val="a9"/>
            <w:sz w:val="28"/>
            <w:szCs w:val="28"/>
            <w:lang w:val="en-US"/>
          </w:rPr>
          <w:t>rkn</w:t>
        </w:r>
        <w:proofErr w:type="spellEnd"/>
        <w:r w:rsidR="002E60BE" w:rsidRPr="00A771D7">
          <w:rPr>
            <w:rStyle w:val="a9"/>
            <w:sz w:val="28"/>
            <w:szCs w:val="28"/>
          </w:rPr>
          <w:t>.</w:t>
        </w:r>
        <w:proofErr w:type="spellStart"/>
        <w:r w:rsidR="002E60BE" w:rsidRPr="00A771D7">
          <w:rPr>
            <w:rStyle w:val="a9"/>
            <w:sz w:val="28"/>
            <w:szCs w:val="28"/>
            <w:lang w:val="en-US"/>
          </w:rPr>
          <w:t>gov</w:t>
        </w:r>
        <w:proofErr w:type="spellEnd"/>
        <w:r w:rsidR="002E60BE" w:rsidRPr="00A771D7">
          <w:rPr>
            <w:rStyle w:val="a9"/>
            <w:sz w:val="28"/>
            <w:szCs w:val="28"/>
          </w:rPr>
          <w:t>.</w:t>
        </w:r>
        <w:proofErr w:type="spellStart"/>
        <w:r w:rsidR="002E60BE" w:rsidRPr="00A771D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9C187E" w:rsidRPr="009C187E">
        <w:rPr>
          <w:sz w:val="28"/>
          <w:szCs w:val="28"/>
        </w:rPr>
        <w:t>.</w:t>
      </w:r>
      <w:r w:rsidR="002E60BE" w:rsidRPr="002E60BE">
        <w:rPr>
          <w:sz w:val="28"/>
          <w:szCs w:val="28"/>
        </w:rPr>
        <w:t xml:space="preserve"> </w:t>
      </w:r>
    </w:p>
    <w:p w:rsidRDefault="003F15E8" w:rsidP="002E60BE" w:rsidR="003F15E8" w:rsidRPr="009C187E">
      <w:pPr>
        <w:ind w:right="-1"/>
        <w:jc w:val="both"/>
        <w:rPr>
          <w:sz w:val="24"/>
          <w:szCs w:val="24"/>
        </w:rPr>
      </w:pPr>
    </w:p>
    <w:p w:rsidRDefault="00B76B85" w:rsidP="003B0557" w:rsidR="003B0557" w:rsidRPr="003B0557">
      <w:pPr>
        <w:spacing w:before="120"/>
        <w:jc w:val="both"/>
        <w:rPr>
          <w:sz w:val="24"/>
          <w:szCs w:val="24"/>
        </w:rPr>
      </w:pPr>
      <w:r w:rsidRPr="00335A3B">
        <w:rPr>
          <w:sz w:val="28"/>
          <w:szCs w:val="28"/>
        </w:rPr>
        <w:t>Руководитель</w:t>
      </w:r>
      <w:r w:rsidR="003B0557" w:rsidRPr="003B0557">
        <w:rPr>
          <w:sz w:val="28"/>
          <w:szCs w:val="28"/>
        </w:rPr>
        <w:t xml:space="preserve">                    ____________________                      </w:t>
      </w:r>
      <w:r w:rsidR="003B0557">
        <w:rPr>
          <w:sz w:val="28"/>
          <w:szCs w:val="28"/>
        </w:rPr>
        <w:t xml:space="preserve">     </w:t>
      </w:r>
      <w:proofErr w:type="spellStart"/>
      <w:r w:rsidR="003B0557">
        <w:rPr>
          <w:sz w:val="28"/>
          <w:szCs w:val="28"/>
        </w:rPr>
        <w:t>Н.В.Беляков</w:t>
      </w:r>
      <w:proofErr w:type="spellEnd"/>
    </w:p>
    <w:p w:rsidRDefault="003B0557" w:rsidP="003B0557" w:rsidR="003B0557" w:rsidRPr="003B0557">
      <w:pPr>
        <w:spacing w:before="120"/>
        <w:jc w:val="both"/>
        <w:rPr>
          <w:sz w:val="24"/>
          <w:szCs w:val="24"/>
        </w:rPr>
      </w:pPr>
      <w:r w:rsidRPr="003B0557">
        <w:rPr>
          <w:sz w:val="24"/>
          <w:szCs w:val="24"/>
        </w:rPr>
        <w:t xml:space="preserve">                                                         </w:t>
      </w:r>
      <w:r>
        <w:t>(подпись, заверенная печатью)</w:t>
      </w:r>
    </w:p>
    <w:p w:rsidRDefault="003B0557" w:rsidP="003B0557" w:rsidR="00DC418E" w:rsidRPr="003B0557">
      <w:pPr>
        <w:ind w:right="4535"/>
        <w:rPr>
          <w:sz w:val="28"/>
          <w:szCs w:val="28"/>
        </w:rPr>
      </w:pPr>
      <w:r w:rsidRPr="003B0557">
        <w:rPr>
          <w:sz w:val="28"/>
          <w:szCs w:val="28"/>
        </w:rPr>
        <w:t xml:space="preserve">                                                               </w:t>
      </w:r>
    </w:p>
    <w:p w:rsidRDefault="00B76B85" w:rsidP="003B0557" w:rsidR="00DC418E" w:rsidRPr="00DC418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Сергеева </w:t>
      </w:r>
      <w:r w:rsidR="00335A3B">
        <w:rPr>
          <w:sz w:val="24"/>
          <w:szCs w:val="24"/>
        </w:rPr>
        <w:t>Светлана Анатольевна, начальник отдела по защите прав субъектов персональных</w:t>
      </w:r>
    </w:p>
    <w:p w:rsidRDefault="00335A3B" w:rsidP="003B0557" w:rsidR="00DC418E" w:rsidRPr="00946C71">
      <w:pPr>
        <w:jc w:val="both"/>
        <w:rPr>
          <w:sz w:val="24"/>
          <w:szCs w:val="24"/>
        </w:rPr>
      </w:pPr>
      <w:r>
        <w:rPr>
          <w:sz w:val="24"/>
          <w:szCs w:val="24"/>
        </w:rPr>
        <w:t>надзора в сфере связи и информационных технологий, (382 2) 976</w:t>
      </w:r>
      <w:r w:rsidR="00946C71">
        <w:rPr>
          <w:sz w:val="24"/>
          <w:szCs w:val="24"/>
        </w:rPr>
        <w:t> </w:t>
      </w:r>
      <w:r>
        <w:rPr>
          <w:sz w:val="24"/>
          <w:szCs w:val="24"/>
        </w:rPr>
        <w:t>020</w:t>
      </w:r>
      <w:r w:rsidR="00946C71">
        <w:rPr>
          <w:sz w:val="24"/>
          <w:szCs w:val="24"/>
        </w:rPr>
        <w:t xml:space="preserve">, </w:t>
      </w:r>
      <w:proofErr w:type="spellStart"/>
      <w:r w:rsidR="00946C71">
        <w:rPr>
          <w:sz w:val="24"/>
          <w:szCs w:val="24"/>
          <w:lang w:val="en-US"/>
        </w:rPr>
        <w:t>rsockanc</w:t>
      </w:r>
      <w:proofErr w:type="spellEnd"/>
      <w:r w:rsidR="00946C71" w:rsidRPr="00946C71">
        <w:rPr>
          <w:sz w:val="24"/>
          <w:szCs w:val="24"/>
        </w:rPr>
        <w:t>70@</w:t>
      </w:r>
      <w:proofErr w:type="spellStart"/>
      <w:r w:rsidR="00946C71">
        <w:rPr>
          <w:sz w:val="24"/>
          <w:szCs w:val="24"/>
          <w:lang w:val="en-US"/>
        </w:rPr>
        <w:t>rsoc</w:t>
      </w:r>
      <w:proofErr w:type="spellEnd"/>
      <w:r w:rsidR="00946C71" w:rsidRPr="00946C71">
        <w:rPr>
          <w:sz w:val="24"/>
          <w:szCs w:val="24"/>
        </w:rPr>
        <w:t>.</w:t>
      </w:r>
      <w:proofErr w:type="spellStart"/>
      <w:r w:rsidR="00946C71">
        <w:rPr>
          <w:sz w:val="24"/>
          <w:szCs w:val="24"/>
          <w:lang w:val="en-US"/>
        </w:rPr>
        <w:t>ru</w:t>
      </w:r>
      <w:proofErr w:type="spellEnd"/>
    </w:p>
    <w:p w:rsidRDefault="00335A3B" w:rsidP="003B0557" w:rsidR="00F92F5D" w:rsidRPr="0098713E">
      <w:pPr>
        <w:jc w:val="both"/>
        <w:rPr>
          <w:b/>
          <w:sz w:val="24"/>
          <w:szCs w:val="24"/>
        </w:rPr>
      </w:pPr>
      <w:proofErr w:type="gramStart"/>
      <w:r>
        <w:t>(</w:t>
      </w:r>
      <w:r w:rsidR="00F92F5D" w:rsidRPr="0095359C">
        <w:t>фамилия, имя, отчество (последнее – при наличии) и должность должностного лица, непосредственно подгот</w:t>
      </w:r>
      <w:r w:rsidR="00F92F5D" w:rsidRPr="0095359C">
        <w:t>о</w:t>
      </w:r>
      <w:r w:rsidR="00F92F5D" w:rsidRPr="0095359C">
        <w:t>вившего проект распоряжения (приказа), контактный телефон, электронный адрес (при наличии))</w:t>
      </w:r>
      <w:proofErr w:type="gramEnd"/>
    </w:p>
    <w:p w:rsidRDefault="00B67B4B" w:rsidP="00F92F5D" w:rsidR="00B67B4B">
      <w:pPr>
        <w:rPr>
          <w:i/>
          <w:color w:val="BFBFBF"/>
          <w:sz w:val="24"/>
          <w:szCs w:val="24"/>
        </w:rPr>
      </w:pPr>
    </w:p>
    <w:p w:rsidRDefault="00B67B4B" w:rsidP="00F92F5D" w:rsidR="00B67B4B">
      <w:pPr>
        <w:rPr>
          <w:i/>
          <w:color w:val="BFBFBF"/>
          <w:sz w:val="24"/>
          <w:szCs w:val="24"/>
        </w:rPr>
      </w:pPr>
    </w:p>
    <w:p w:rsidRDefault="00B67B4B" w:rsidP="00F92F5D" w:rsidR="00B67B4B">
      <w:pPr>
        <w:rPr>
          <w:i/>
          <w:color w:val="BFBFBF"/>
          <w:sz w:val="24"/>
          <w:szCs w:val="24"/>
        </w:rPr>
      </w:pPr>
    </w:p>
    <w:p w:rsidRDefault="006C13B5" w:rsidP="00F92F5D" w:rsidR="006C13B5">
      <w:pPr>
        <w:rPr>
          <w:i/>
          <w:color w:val="BFBFBF"/>
          <w:sz w:val="24"/>
          <w:szCs w:val="24"/>
        </w:rPr>
      </w:pPr>
    </w:p>
    <w:p w:rsidRDefault="00F92F5D" w:rsidP="00F92F5D" w:rsidR="00F92F5D" w:rsidRPr="00B519F2">
      <w:pPr>
        <w:rPr>
          <w:i/>
          <w:color w:val="BFBFBF"/>
          <w:sz w:val="24"/>
          <w:szCs w:val="24"/>
        </w:rPr>
      </w:pPr>
      <w:r w:rsidRPr="00B519F2">
        <w:rPr>
          <w:i/>
          <w:color w:val="BFBFBF"/>
          <w:sz w:val="24"/>
          <w:szCs w:val="24"/>
        </w:rPr>
        <w:t>Оборотная сторона последнего листа приказа</w:t>
      </w:r>
    </w:p>
    <w:p w:rsidRDefault="00335A3B" w:rsidP="00F92F5D" w:rsidR="00335A3B">
      <w:pPr>
        <w:autoSpaceDE/>
        <w:autoSpaceDN/>
        <w:rPr>
          <w:sz w:val="28"/>
          <w:szCs w:val="28"/>
        </w:rPr>
      </w:pPr>
    </w:p>
    <w:p w:rsidRDefault="00F92F5D" w:rsidP="00F92F5D" w:rsidR="00F92F5D" w:rsidRPr="00797233">
      <w:pPr>
        <w:autoSpaceDE/>
        <w:autoSpaceDN/>
        <w:rPr>
          <w:sz w:val="28"/>
          <w:szCs w:val="28"/>
        </w:rPr>
      </w:pPr>
      <w:r w:rsidRPr="00797233">
        <w:rPr>
          <w:sz w:val="28"/>
          <w:szCs w:val="28"/>
        </w:rPr>
        <w:t>Проект приказа подготовлен</w:t>
      </w:r>
    </w:p>
    <w:p w:rsidRDefault="00F92F5D" w:rsidP="00F92F5D" w:rsidR="00F92F5D">
      <w:pPr>
        <w:autoSpaceDE/>
        <w:autoSpaceDN/>
        <w:rPr>
          <w:sz w:val="28"/>
          <w:szCs w:val="28"/>
        </w:rPr>
      </w:pPr>
    </w:p>
    <w:p w:rsidRDefault="00F8132C" w:rsidP="00F8132C" w:rsidR="00F8132C">
      <w:pPr>
        <w:autoSpaceDE/>
        <w:autoSpaceDN/>
        <w:rPr>
          <w:sz w:val="28"/>
          <w:szCs w:val="28"/>
        </w:rPr>
      </w:pPr>
      <w:r w:rsidRPr="00F8132C">
        <w:rPr>
          <w:sz w:val="28"/>
          <w:szCs w:val="28"/>
        </w:rPr>
        <w:t xml:space="preserve">Отделом по защите прав субъектов </w:t>
      </w:r>
    </w:p>
    <w:p w:rsidRDefault="00F8132C" w:rsidP="00F8132C" w:rsidR="00F8132C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данных, </w:t>
      </w:r>
      <w:r w:rsidRPr="00F8132C">
        <w:rPr>
          <w:sz w:val="28"/>
          <w:szCs w:val="28"/>
        </w:rPr>
        <w:t xml:space="preserve">надзора в сфере связи </w:t>
      </w:r>
    </w:p>
    <w:p w:rsidRDefault="00F8132C" w:rsidP="00F8132C" w:rsidR="00F92F5D" w:rsidRPr="00797233">
      <w:pPr>
        <w:autoSpaceDE/>
        <w:autoSpaceDN/>
        <w:rPr>
          <w:sz w:val="28"/>
          <w:szCs w:val="28"/>
        </w:rPr>
      </w:pPr>
      <w:r w:rsidRPr="00F8132C">
        <w:rPr>
          <w:sz w:val="28"/>
          <w:szCs w:val="28"/>
        </w:rPr>
        <w:t>и информационных технологий</w:t>
      </w:r>
      <w:r w:rsidR="00F92F5D">
        <w:rPr>
          <w:sz w:val="28"/>
          <w:szCs w:val="28"/>
        </w:rPr>
        <w:t xml:space="preserve">: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13E">
        <w:rPr>
          <w:sz w:val="28"/>
          <w:szCs w:val="28"/>
        </w:rPr>
        <w:t xml:space="preserve">       </w:t>
      </w:r>
      <w:r w:rsidRPr="000A5C2B">
        <w:rPr>
          <w:sz w:val="26"/>
          <w:szCs w:val="26"/>
        </w:rPr>
        <w:t>С.А.</w:t>
      </w:r>
      <w:r w:rsidRPr="00937168">
        <w:rPr>
          <w:sz w:val="26"/>
          <w:szCs w:val="26"/>
        </w:rPr>
        <w:t xml:space="preserve"> </w:t>
      </w:r>
      <w:r w:rsidRPr="000A5C2B">
        <w:rPr>
          <w:sz w:val="26"/>
          <w:szCs w:val="26"/>
        </w:rPr>
        <w:t>Сергеева</w:t>
      </w:r>
    </w:p>
    <w:p w:rsidRDefault="00F92F5D" w:rsidP="00F92F5D" w:rsidR="00F92F5D" w:rsidRPr="00797233">
      <w:pPr>
        <w:autoSpaceDE/>
        <w:autoSpaceDN/>
        <w:rPr>
          <w:sz w:val="28"/>
          <w:szCs w:val="28"/>
        </w:rPr>
      </w:pPr>
    </w:p>
    <w:p w:rsidRDefault="00F92F5D" w:rsidP="00F92F5D" w:rsidR="00F92F5D" w:rsidRPr="00797233">
      <w:pPr>
        <w:autoSpaceDE/>
        <w:autoSpaceDN/>
        <w:rPr>
          <w:sz w:val="24"/>
          <w:szCs w:val="24"/>
        </w:rPr>
      </w:pPr>
    </w:p>
    <w:p w:rsidRDefault="00F92F5D" w:rsidP="00F92F5D" w:rsidR="00F92F5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djustRightInd w:val="false"/>
        <w:rPr>
          <w:sz w:val="28"/>
          <w:szCs w:val="28"/>
        </w:rPr>
      </w:pPr>
      <w:r w:rsidRPr="00797233">
        <w:rPr>
          <w:sz w:val="28"/>
          <w:szCs w:val="28"/>
        </w:rPr>
        <w:t>СОГЛАСОВАНО:</w:t>
      </w:r>
    </w:p>
    <w:p w:rsidRDefault="00F92F5D" w:rsidP="00F92F5D" w:rsidR="00F92F5D" w:rsidRPr="0079723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djustRightInd w:val="false"/>
        <w:rPr>
          <w:sz w:val="28"/>
          <w:szCs w:val="28"/>
        </w:rPr>
      </w:pPr>
    </w:p>
    <w:tbl>
      <w:tblPr>
        <w:tblW w:type="pct" w:w="4894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4668"/>
        <w:gridCol w:w="5255"/>
      </w:tblGrid>
      <w:tr w:rsidTr="008A36EB" w:rsidR="00F92F5D" w:rsidRPr="00797233">
        <w:trPr>
          <w:trHeight w:val="695"/>
          <w:tblHeader/>
        </w:trPr>
        <w:tc>
          <w:tcPr>
            <w:tcW w:type="pct" w:w="2352"/>
          </w:tcPr>
          <w:p w:rsidRDefault="00F92F5D" w:rsidP="009C2454" w:rsidR="00F92F5D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97233">
              <w:rPr>
                <w:b/>
                <w:bCs/>
                <w:sz w:val="18"/>
                <w:szCs w:val="18"/>
              </w:rPr>
              <w:t xml:space="preserve">Должность </w:t>
            </w:r>
            <w:r>
              <w:rPr>
                <w:b/>
                <w:bCs/>
                <w:sz w:val="18"/>
                <w:szCs w:val="18"/>
              </w:rPr>
              <w:t xml:space="preserve">с указанием наименования </w:t>
            </w:r>
          </w:p>
          <w:p w:rsidRDefault="00F92F5D" w:rsidP="009C2454" w:rsidR="00F92F5D" w:rsidRPr="0079723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type="pct" w:w="2648"/>
          </w:tcPr>
          <w:p w:rsidRDefault="00F92F5D" w:rsidP="009C2454" w:rsidR="00F92F5D" w:rsidRPr="00797233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Инициалы, фамилия</w:t>
            </w:r>
          </w:p>
        </w:tc>
      </w:tr>
      <w:tr w:rsidTr="008A36EB" w:rsidR="00F92F5D" w:rsidRPr="00797233">
        <w:trPr>
          <w:tblHeader/>
        </w:trPr>
        <w:tc>
          <w:tcPr>
            <w:tcW w:type="pct" w:w="2352"/>
            <w:shd w:fill="auto" w:color="auto" w:val="pct15"/>
          </w:tcPr>
          <w:p w:rsidRDefault="00F92F5D" w:rsidP="009C2454" w:rsidR="00F92F5D" w:rsidRPr="0079723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972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pct" w:w="2648"/>
            <w:shd w:fill="auto" w:color="auto" w:val="pct15"/>
          </w:tcPr>
          <w:p w:rsidRDefault="00F92F5D" w:rsidP="009C2454" w:rsidR="00F92F5D" w:rsidRPr="0079723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79723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Tr="008A36EB" w:rsidR="00F92F5D" w:rsidRPr="00797233">
        <w:tc>
          <w:tcPr>
            <w:tcW w:type="pct" w:w="2352"/>
            <w:tcBorders>
              <w:top w:val="nil"/>
            </w:tcBorders>
          </w:tcPr>
          <w:p w:rsidRDefault="00335A3B" w:rsidP="009C2454" w:rsidR="00F92F5D" w:rsidRPr="00797233">
            <w:pPr>
              <w:autoSpaceDE/>
              <w:autoSpaceDN/>
              <w:jc w:val="center"/>
            </w:pPr>
            <w:r>
              <w:t xml:space="preserve">Заместитель руководителя </w:t>
            </w:r>
          </w:p>
        </w:tc>
        <w:tc>
          <w:tcPr>
            <w:tcW w:type="pct" w:w="2648"/>
            <w:tcBorders>
              <w:top w:val="nil"/>
            </w:tcBorders>
          </w:tcPr>
          <w:p w:rsidRDefault="00335A3B" w:rsidP="009C2454" w:rsidR="00F92F5D" w:rsidRPr="00F8132C">
            <w:pPr>
              <w:autoSpaceDE/>
              <w:autoSpaceDN/>
              <w:jc w:val="center"/>
            </w:pPr>
            <w:proofErr w:type="spellStart"/>
            <w:r>
              <w:t>А.С.Байкалов</w:t>
            </w:r>
            <w:proofErr w:type="spellEnd"/>
          </w:p>
        </w:tc>
      </w:tr>
      <w:tr w:rsidTr="008A36EB" w:rsidR="00F92F5D" w:rsidRPr="00797233">
        <w:tc>
          <w:tcPr>
            <w:tcW w:type="pct" w:w="2352"/>
            <w:tcBorders>
              <w:top w:val="nil"/>
            </w:tcBorders>
          </w:tcPr>
          <w:p w:rsidRDefault="00946C71" w:rsidP="009C2454" w:rsidR="00F92F5D">
            <w:pPr>
              <w:autoSpaceDE/>
              <w:autoSpaceDN/>
              <w:jc w:val="center"/>
            </w:pPr>
            <w:r>
              <w:t>Ведущий специалист-эксперт отдела</w:t>
            </w:r>
          </w:p>
          <w:p w:rsidRDefault="00335A3B" w:rsidP="009C2454" w:rsidR="00335A3B" w:rsidRPr="00797233">
            <w:pPr>
              <w:autoSpaceDE/>
              <w:autoSpaceDN/>
              <w:jc w:val="center"/>
            </w:pPr>
            <w:r>
              <w:t xml:space="preserve"> организационной, </w:t>
            </w:r>
            <w:r w:rsidR="0098713E">
              <w:t>финансовой</w:t>
            </w:r>
            <w:r>
              <w:t>, правовой работы и кадров</w:t>
            </w:r>
          </w:p>
        </w:tc>
        <w:tc>
          <w:tcPr>
            <w:tcW w:type="pct" w:w="2648"/>
            <w:tcBorders>
              <w:top w:val="nil"/>
            </w:tcBorders>
          </w:tcPr>
          <w:p w:rsidRDefault="00946C71" w:rsidP="009C2454" w:rsidR="00F92F5D" w:rsidRPr="00F8132C">
            <w:pPr>
              <w:autoSpaceDE/>
              <w:autoSpaceDN/>
              <w:jc w:val="center"/>
            </w:pPr>
            <w:proofErr w:type="spellStart"/>
            <w:r>
              <w:t>В.И.Теущаков</w:t>
            </w:r>
            <w:proofErr w:type="spellEnd"/>
          </w:p>
        </w:tc>
      </w:tr>
      <w:tr w:rsidTr="008A36EB" w:rsidR="00F92F5D" w:rsidRPr="00797233">
        <w:tc>
          <w:tcPr>
            <w:tcW w:type="pct" w:w="2352"/>
            <w:tcBorders>
              <w:top w:val="nil"/>
            </w:tcBorders>
          </w:tcPr>
          <w:p w:rsidRDefault="00F92F5D" w:rsidP="009C2454" w:rsidR="00F92F5D" w:rsidRPr="00797233">
            <w:pPr>
              <w:autoSpaceDE/>
              <w:autoSpaceDN/>
              <w:jc w:val="center"/>
            </w:pPr>
          </w:p>
        </w:tc>
        <w:tc>
          <w:tcPr>
            <w:tcW w:type="pct" w:w="2648"/>
            <w:tcBorders>
              <w:top w:val="nil"/>
            </w:tcBorders>
          </w:tcPr>
          <w:p w:rsidRDefault="00F92F5D" w:rsidP="009C2454" w:rsidR="00F92F5D" w:rsidRPr="00F8132C">
            <w:pPr>
              <w:autoSpaceDE/>
              <w:autoSpaceDN/>
              <w:jc w:val="center"/>
            </w:pPr>
          </w:p>
        </w:tc>
      </w:tr>
    </w:tbl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 w:rsidRPr="002D7DE9">
      <w:pPr>
        <w:rPr>
          <w:sz w:val="24"/>
          <w:szCs w:val="24"/>
          <w:u w:val="single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F92F5D" w:rsidP="00F92F5D" w:rsidR="00F92F5D">
      <w:pPr>
        <w:rPr>
          <w:sz w:val="24"/>
          <w:szCs w:val="24"/>
        </w:rPr>
      </w:pPr>
    </w:p>
    <w:p w:rsidRDefault="0095359C" w:rsidP="00F92F5D" w:rsidR="0095359C">
      <w:pPr>
        <w:rPr>
          <w:sz w:val="24"/>
          <w:szCs w:val="24"/>
        </w:rPr>
      </w:pPr>
    </w:p>
    <w:p w:rsidRDefault="0095359C" w:rsidP="00F92F5D" w:rsidR="0095359C">
      <w:pPr>
        <w:rPr>
          <w:sz w:val="24"/>
          <w:szCs w:val="24"/>
        </w:rPr>
      </w:pPr>
    </w:p>
    <w:p w:rsidRDefault="0095359C" w:rsidP="00F92F5D" w:rsidR="0095359C" w:rsidRPr="009C187E">
      <w:pPr>
        <w:rPr>
          <w:sz w:val="24"/>
          <w:szCs w:val="24"/>
          <w:lang w:val="en-US"/>
        </w:rPr>
      </w:pPr>
    </w:p>
    <w:sectPr w:rsidSect="009C187E" w:rsidR="0095359C" w:rsidRPr="009C187E">
      <w:headerReference w:type="default" r:id="rId10"/>
      <w:pgSz w:h="16838" w:w="11906"/>
      <w:pgMar w:gutter="0" w:footer="709" w:header="397" w:left="1134" w:bottom="851" w:right="850" w:top="1135"/>
      <w:cols w:space="709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071668" w:rsidP="00F92F5D" w:rsidR="00071668">
      <w:r>
        <w:separator/>
      </w:r>
    </w:p>
  </w:endnote>
  <w:endnote w:id="0" w:type="continuationSeparator">
    <w:p w:rsidRDefault="00071668" w:rsidP="00F92F5D" w:rsidR="0007166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071668" w:rsidP="00F92F5D" w:rsidR="00071668">
      <w:r>
        <w:separator/>
      </w:r>
    </w:p>
  </w:footnote>
  <w:footnote w:id="0" w:type="continuationSeparator">
    <w:p w:rsidRDefault="00071668" w:rsidP="00F92F5D" w:rsidR="0007166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5F6DBD" w:rsidR="00B519F2" w:rsidRPr="00F92F5D">
    <w:pPr>
      <w:pStyle w:val="a3"/>
      <w:jc w:val="center"/>
      <w:rPr>
        <w:sz w:val="28"/>
      </w:rPr>
    </w:pPr>
    <w:r w:rsidRPr="00F92F5D">
      <w:rPr>
        <w:sz w:val="28"/>
      </w:rPr>
      <w:fldChar w:fldCharType="begin"/>
    </w:r>
    <w:r w:rsidRPr="00F92F5D">
      <w:rPr>
        <w:sz w:val="28"/>
      </w:rPr>
      <w:instrText>PAGE   \* MERGEFORMAT</w:instrText>
    </w:r>
    <w:r w:rsidRPr="00F92F5D">
      <w:rPr>
        <w:sz w:val="28"/>
      </w:rPr>
      <w:fldChar w:fldCharType="separate"/>
    </w:r>
    <w:r w:rsidR="009C187E">
      <w:rPr>
        <w:noProof/>
        <w:sz w:val="28"/>
      </w:rPr>
      <w:t>2</w:t>
    </w:r>
    <w:r w:rsidRPr="00F92F5D">
      <w:rPr>
        <w:sz w:val="28"/>
      </w:rPr>
      <w:fldChar w:fldCharType="end"/>
    </w:r>
  </w:p>
  <w:p w:rsidRDefault="002E60BE" w:rsidR="00B519F2">
    <w:pPr>
      <w:pStyle w:val="a3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3AA4708D"/>
    <w:multiLevelType w:val="hybridMultilevel"/>
    <w:tmpl w:val="162C0A9A"/>
    <w:lvl w:tplc="0419000F" w:ilvl="0">
      <w:start w:val="1"/>
      <w:numFmt w:val="decimal"/>
      <w:lvlText w:val="%1."/>
      <w:lvlJc w:val="left"/>
      <w:pPr>
        <w:ind w:hanging="360" w:left="2136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2856"/>
      </w:pPr>
    </w:lvl>
    <w:lvl w:tentative="true" w:tplc="0419001B" w:ilvl="2">
      <w:start w:val="1"/>
      <w:numFmt w:val="lowerRoman"/>
      <w:lvlText w:val="%3."/>
      <w:lvlJc w:val="right"/>
      <w:pPr>
        <w:ind w:hanging="180" w:left="3576"/>
      </w:pPr>
    </w:lvl>
    <w:lvl w:tentative="true" w:tplc="0419000F" w:ilvl="3">
      <w:start w:val="1"/>
      <w:numFmt w:val="decimal"/>
      <w:lvlText w:val="%4."/>
      <w:lvlJc w:val="left"/>
      <w:pPr>
        <w:ind w:hanging="360" w:left="4296"/>
      </w:pPr>
    </w:lvl>
    <w:lvl w:tentative="true" w:tplc="04190019" w:ilvl="4">
      <w:start w:val="1"/>
      <w:numFmt w:val="lowerLetter"/>
      <w:lvlText w:val="%5."/>
      <w:lvlJc w:val="left"/>
      <w:pPr>
        <w:ind w:hanging="360" w:left="5016"/>
      </w:pPr>
    </w:lvl>
    <w:lvl w:tentative="true" w:tplc="0419001B" w:ilvl="5">
      <w:start w:val="1"/>
      <w:numFmt w:val="lowerRoman"/>
      <w:lvlText w:val="%6."/>
      <w:lvlJc w:val="right"/>
      <w:pPr>
        <w:ind w:hanging="180" w:left="5736"/>
      </w:pPr>
    </w:lvl>
    <w:lvl w:tentative="true" w:tplc="0419000F" w:ilvl="6">
      <w:start w:val="1"/>
      <w:numFmt w:val="decimal"/>
      <w:lvlText w:val="%7."/>
      <w:lvlJc w:val="left"/>
      <w:pPr>
        <w:ind w:hanging="360" w:left="6456"/>
      </w:pPr>
    </w:lvl>
    <w:lvl w:tentative="true" w:tplc="04190019" w:ilvl="7">
      <w:start w:val="1"/>
      <w:numFmt w:val="lowerLetter"/>
      <w:lvlText w:val="%8."/>
      <w:lvlJc w:val="left"/>
      <w:pPr>
        <w:ind w:hanging="360" w:left="7176"/>
      </w:pPr>
    </w:lvl>
    <w:lvl w:tentative="true" w:tplc="0419001B" w:ilvl="8">
      <w:start w:val="1"/>
      <w:numFmt w:val="lowerRoman"/>
      <w:lvlText w:val="%9."/>
      <w:lvlJc w:val="right"/>
      <w:pPr>
        <w:ind w:hanging="180" w:left="7896"/>
      </w:pPr>
    </w:lvl>
  </w:abstractNum>
  <w:abstractNum w:abstractNumId="1">
    <w:nsid w:val="3F805647"/>
    <w:multiLevelType w:val="hybridMultilevel"/>
    <w:tmpl w:val="C6A2E054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448B48D5"/>
    <w:multiLevelType w:val="hybridMultilevel"/>
    <w:tmpl w:val="2E223BC4"/>
    <w:lvl w:tplc="04190001" w:ilvl="0">
      <w:start w:val="1"/>
      <w:numFmt w:val="bullet"/>
      <w:lvlText w:val=""/>
      <w:lvlJc w:val="left"/>
      <w:pPr>
        <w:ind w:hanging="360" w:left="2130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2850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3570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4290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5010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5730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6450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7170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7890"/>
      </w:pPr>
      <w:rPr>
        <w:rFonts w:hAnsi="Wingdings" w:asci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grammar="clean"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92F5D"/>
    <w:rsid w:val="00071668"/>
    <w:rsid w:val="000C4409"/>
    <w:rsid w:val="00140517"/>
    <w:rsid w:val="00152CD7"/>
    <w:rsid w:val="0017601D"/>
    <w:rsid w:val="001A2193"/>
    <w:rsid w:val="00251B91"/>
    <w:rsid w:val="002A7AAE"/>
    <w:rsid w:val="002C56B4"/>
    <w:rsid w:val="002E60BE"/>
    <w:rsid w:val="00335A3B"/>
    <w:rsid w:val="00344D43"/>
    <w:rsid w:val="003B0557"/>
    <w:rsid w:val="003F15E8"/>
    <w:rsid w:val="004065A9"/>
    <w:rsid w:val="00412C7E"/>
    <w:rsid w:val="0043078F"/>
    <w:rsid w:val="00477588"/>
    <w:rsid w:val="004A3361"/>
    <w:rsid w:val="004B72B8"/>
    <w:rsid w:val="004D6F4A"/>
    <w:rsid w:val="005B1F00"/>
    <w:rsid w:val="005F6DBD"/>
    <w:rsid w:val="00612E3E"/>
    <w:rsid w:val="006C13B5"/>
    <w:rsid w:val="006F5A95"/>
    <w:rsid w:val="00725267"/>
    <w:rsid w:val="00750D4A"/>
    <w:rsid w:val="00751A72"/>
    <w:rsid w:val="007B1BF5"/>
    <w:rsid w:val="007D6998"/>
    <w:rsid w:val="007E714F"/>
    <w:rsid w:val="007F75A7"/>
    <w:rsid w:val="00851954"/>
    <w:rsid w:val="00852E8B"/>
    <w:rsid w:val="008A36EB"/>
    <w:rsid w:val="00930AB4"/>
    <w:rsid w:val="00946C71"/>
    <w:rsid w:val="0095359C"/>
    <w:rsid w:val="0098713E"/>
    <w:rsid w:val="009C187E"/>
    <w:rsid w:val="009E3B0A"/>
    <w:rsid w:val="00A67D20"/>
    <w:rsid w:val="00AD1091"/>
    <w:rsid w:val="00AE6A35"/>
    <w:rsid w:val="00B45BEA"/>
    <w:rsid w:val="00B67B4B"/>
    <w:rsid w:val="00B76B85"/>
    <w:rsid w:val="00BA2F4F"/>
    <w:rsid w:val="00BE0806"/>
    <w:rsid w:val="00BF3DF6"/>
    <w:rsid w:val="00C33834"/>
    <w:rsid w:val="00CD476B"/>
    <w:rsid w:val="00CD7EE6"/>
    <w:rsid w:val="00D346AF"/>
    <w:rsid w:val="00D86569"/>
    <w:rsid w:val="00D97A5C"/>
    <w:rsid w:val="00DC418E"/>
    <w:rsid w:val="00E47963"/>
    <w:rsid w:val="00EB0D24"/>
    <w:rsid w:val="00F8132C"/>
    <w:rsid w:val="00F92F5D"/>
    <w:rsid w:val="00FA03CD"/>
    <w:rsid w:val="00FA5D49"/>
    <w:rsid w:val="00FB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92F5D"/>
    <w:pPr>
      <w:autoSpaceDE w:val="false"/>
      <w:autoSpaceDN w:val="false"/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F92F5D"/>
    <w:pPr>
      <w:tabs>
        <w:tab w:pos="4153" w:val="center"/>
        <w:tab w:pos="8306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rsid w:val="00F92F5D"/>
    <w:rPr>
      <w:rFonts w:cs="Times New Roman" w:eastAsia="Times New Roman" w:hAnsi="Times New Roman" w:ascii="Times New Roman"/>
      <w:sz w:val="20"/>
      <w:szCs w:val="20"/>
      <w:lang w:eastAsia="ru-RU"/>
    </w:rPr>
  </w:style>
  <w:style w:styleId="a5" w:type="paragraph">
    <w:name w:val="footer"/>
    <w:basedOn w:val="a"/>
    <w:link w:val="a6"/>
    <w:uiPriority w:val="99"/>
    <w:unhideWhenUsed/>
    <w:rsid w:val="00F92F5D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rsid w:val="00F92F5D"/>
    <w:rPr>
      <w:rFonts w:cs="Times New Roman" w:eastAsia="Times New Roman" w:hAnsi="Times New Roman" w:ascii="Times New Roman"/>
      <w:sz w:val="20"/>
      <w:szCs w:val="20"/>
      <w:lang w:eastAsia="ru-RU"/>
    </w:rPr>
  </w:style>
  <w:style w:styleId="a7" w:type="paragraph">
    <w:name w:val="List Paragraph"/>
    <w:basedOn w:val="a"/>
    <w:uiPriority w:val="34"/>
    <w:qFormat/>
    <w:rsid w:val="00CD7EE6"/>
    <w:pPr>
      <w:ind w:left="720"/>
      <w:contextualSpacing/>
    </w:pPr>
  </w:style>
  <w:style w:customStyle="true" w:styleId="a8" w:type="character">
    <w:name w:val="Гипертекстовая ссылка"/>
    <w:rsid w:val="00477588"/>
    <w:rPr>
      <w:color w:val="008000"/>
    </w:rPr>
  </w:style>
  <w:style w:styleId="a9" w:type="character">
    <w:name w:val="Hyperlink"/>
    <w:basedOn w:val="a0"/>
    <w:uiPriority w:val="99"/>
    <w:unhideWhenUsed/>
    <w:rsid w:val="002E60BE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92F5D"/>
    <w:pPr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rsid w:val="00F92F5D"/>
    <w:pPr>
      <w:tabs>
        <w:tab w:pos="4153" w:val="center"/>
        <w:tab w:pos="8306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F92F5D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paragraph">
    <w:name w:val="footer"/>
    <w:basedOn w:val="a"/>
    <w:link w:val="a6"/>
    <w:uiPriority w:val="99"/>
    <w:unhideWhenUsed/>
    <w:rsid w:val="00F92F5D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F92F5D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List Paragraph"/>
    <w:basedOn w:val="a"/>
    <w:uiPriority w:val="34"/>
    <w:qFormat/>
    <w:rsid w:val="00CD7EE6"/>
    <w:pPr>
      <w:ind w:left="720"/>
      <w:contextualSpacing/>
    </w:pPr>
  </w:style>
  <w:style w:customStyle="1" w:styleId="a8" w:type="character">
    <w:name w:val="Гипертекстовая ссылка"/>
    <w:rsid w:val="00477588"/>
    <w:rPr>
      <w:color w:val="008000"/>
    </w:rPr>
  </w:style>
  <w:style w:styleId="a9" w:type="character">
    <w:name w:val="Hyperlink"/>
    <w:basedOn w:val="a0"/>
    <w:uiPriority w:val="99"/>
    <w:unhideWhenUsed/>
    <w:rsid w:val="002E60BE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10" Type="http://schemas.openxmlformats.org/officeDocument/2006/relationships/header" Target="header1.xml"></Relationship><Relationship Id="rId4" Type="http://schemas.microsoft.com/office/2007/relationships/stylesWithEffects" Target="stylesWithEffects.xml"></Relationship><Relationship Id="rId9" Type="http://schemas.openxmlformats.org/officeDocument/2006/relationships/hyperlink" Target="http://70.rkn.gov.ru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B028AF-8E9C-4FE3-A64C-855BB4A45B0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422</properties:Words>
  <properties:Characters>2409</properties:Characters>
  <properties:Lines>20</properties:Lines>
  <properties:Paragraphs>5</properties:Paragraphs>
  <properties:TotalTime>48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2015-07-02T09:31:00Z</dcterms:created>
  <dc:creator>Роскомнадзор. Томск. Ермальчук Е.В.</dc:creator>
  <cp:lastModifiedBy>docx4j</cp:lastModifiedBy>
  <cp:lastPrinted>2015-07-02T10:09:00Z</cp:lastPrinted>
  <dcterms:modified xmlns:xsi="http://www.w3.org/2001/XMLSchema-instance" xsi:type="dcterms:W3CDTF">2015-07-02T10:19:00Z</dcterms:modified>
  <cp:revision>3</cp:revision>
</cp:coreProperties>
</file>