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C5C8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09.02.2024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17511" w:rsidR="00BA431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1104A" w:rsidP="00DB5B41" w:rsidR="0061104A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DB5B41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1104A" w:rsidP="0061104A" w:rsidR="0061104A" w:rsidRPr="00D9498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  <w:highlight w:val="yellow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Pr="00C43D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 w:rsidRPr="00C43D49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 w:rsidRPr="00D94983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>
        <w:rPr>
          <w:rFonts w:cs="Times New Roman" w:hAnsi="Times New Roman" w:ascii="Times New Roman"/>
          <w:sz w:val="28"/>
        </w:rPr>
        <w:t>информационного агентства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«Голос Региона»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Pr="00D94983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ИА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ФС 77 – 84531 </w:t>
      </w:r>
      <w:r w:rsidRPr="00D94983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</w:rPr>
        <w:t>16.01.2023</w:t>
      </w:r>
      <w:r w:rsidRPr="00D94983">
        <w:rPr>
          <w:rFonts w:cs="Times New Roman" w:hAnsi="Times New Roman" w:ascii="Times New Roman"/>
          <w:sz w:val="28"/>
          <w:szCs w:val="28"/>
        </w:rPr>
        <w:t xml:space="preserve">) </w:t>
      </w:r>
      <w:r w:rsidRPr="00D9498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D94983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1104A" w:rsidP="0061104A" w:rsidR="0061104A" w:rsidRPr="00C43D4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1. Исключить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</w:rPr>
        <w:t>информационного агентства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«Голос Региона»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Pr="00C43D49">
        <w:rPr>
          <w:rFonts w:cs="Times New Roman" w:hAnsi="Times New Roman" w:ascii="Times New Roman"/>
          <w:sz w:val="28"/>
          <w:szCs w:val="28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Томской области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Pr="00C43D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61104A" w:rsidP="0061104A" w:rsidR="0061104A" w:rsidRPr="00C43D4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C43D49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C43D49">
        <w:rPr>
          <w:rFonts w:cs="Times New Roman" w:hAnsi="Times New Roman" w:ascii="Times New Roman"/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C43D49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61104A" w:rsidP="0061104A" w:rsidR="0061104A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43D49">
        <w:rPr>
          <w:rFonts w:cs="Times New Roman" w:hAnsi="Times New Roman" w:ascii="Times New Roman"/>
          <w:sz w:val="28"/>
          <w:szCs w:val="28"/>
        </w:rPr>
        <w:t>3</w:t>
      </w:r>
      <w:r w:rsidRPr="00C43D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C43D4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C43D4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17511" w:rsidR="00BA431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17511" w:rsidR="00BA431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B2DD0" w:rsidP="001B2DD0" w:rsidR="001B2DD0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1B2DD0" w:rsidP="001B2DD0" w:rsidR="001B2DD0" w:rsidRPr="00004A01">
      <w:pPr>
        <w:tabs>
          <w:tab w:pos="8080" w:val="left"/>
        </w:tabs>
        <w:spacing w:lineRule="auto" w:line="36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1B2DD0" w:rsidP="001B2DD0" w:rsidR="001B2DD0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1B2DD0" w:rsidP="001B2DD0" w:rsidR="001B2DD0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1B2DD0" w:rsidP="001B2DD0" w:rsidR="001B2DD0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 xml:space="preserve">_____________          </w:t>
      </w:r>
      <w:r>
        <w:rPr>
          <w:rFonts w:cs="Times New Roman" w:hAnsi="Times New Roman" w:ascii="Times New Roman"/>
          <w:bCs/>
          <w:sz w:val="28"/>
        </w:rPr>
        <w:t xml:space="preserve">Е.Н. </w:t>
      </w:r>
      <w:proofErr w:type="spellStart"/>
      <w:r>
        <w:rPr>
          <w:rFonts w:cs="Times New Roman" w:hAnsi="Times New Roman" w:ascii="Times New Roman"/>
          <w:bCs/>
          <w:sz w:val="28"/>
        </w:rPr>
        <w:t>Сурцева</w:t>
      </w:r>
      <w:proofErr w:type="spellEnd"/>
    </w:p>
    <w:p w:rsidRDefault="001B2DD0" w:rsidP="001B2DD0" w:rsidR="001B2DD0" w:rsidRPr="00004A01">
      <w:pPr>
        <w:tabs>
          <w:tab w:pos="5812" w:val="left"/>
        </w:tabs>
        <w:spacing w:lineRule="auto" w:line="36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1B2DD0" w:rsidP="001B2DD0" w:rsidR="001B2DD0" w:rsidRPr="00004A01">
      <w:pPr>
        <w:spacing w:lineRule="auto" w:line="36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1B2DD0" w:rsidP="001B2DD0" w:rsidR="001B2DD0" w:rsidRPr="00004A01">
      <w:pPr>
        <w:spacing w:lineRule="auto" w:line="36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1B2DD0" w:rsidP="001B2DD0" w:rsidR="001B2DD0">
      <w:pPr>
        <w:spacing w:lineRule="auto" w:line="36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41839" w:rsidR="001B2DD0" w:rsidRPr="00004A01">
        <w:trPr>
          <w:trHeight w:val="97"/>
        </w:trPr>
        <w:tc>
          <w:tcPr>
            <w:tcW w:type="dxa" w:w="5070"/>
          </w:tcPr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1B2DD0" w:rsidP="00C41839" w:rsidR="001B2DD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</w:t>
            </w:r>
            <w:r w:rsidR="00DB5B41">
              <w:rPr>
                <w:rFonts w:cs="Times New Roman" w:hAnsi="Times New Roman" w:ascii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 xml:space="preserve">М.В.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16"/>
              </w:rPr>
              <w:t>Дьякина</w:t>
            </w:r>
            <w:proofErr w:type="spellEnd"/>
          </w:p>
        </w:tc>
      </w:tr>
    </w:tbl>
    <w:p w:rsidRDefault="001B2DD0" w:rsidP="00722EFD" w:rsidR="001B2DD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DB5B41" w:rsidP="00722EFD" w:rsidR="00DB5B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DB5B41" w:rsidP="00722EFD" w:rsidR="00DB5B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DB5B41" w:rsidP="00722EFD" w:rsidR="00DB5B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DB5B41" w:rsidP="00722EFD" w:rsidR="00DB5B41" w:rsidRPr="00DB5B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DB5B41" w:rsidRPr="00DB5B41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C5C88" w:rsidP="00AE17C7" w:rsidR="005C5C88">
      <w:pPr>
        <w:spacing w:lineRule="auto" w:line="240" w:after="0"/>
      </w:pPr>
      <w:r>
        <w:separator/>
      </w:r>
    </w:p>
  </w:endnote>
  <w:endnote w:id="0" w:type="continuationSeparator">
    <w:p w:rsidRDefault="005C5C88" w:rsidP="00AE17C7" w:rsidR="005C5C8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1104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C5C88" w:rsidP="00AE17C7" w:rsidR="005C5C88">
      <w:pPr>
        <w:spacing w:lineRule="auto" w:line="240" w:after="0"/>
      </w:pPr>
      <w:r>
        <w:separator/>
      </w:r>
    </w:p>
  </w:footnote>
  <w:footnote w:id="0" w:type="continuationSeparator">
    <w:p w:rsidRDefault="005C5C88" w:rsidP="00AE17C7" w:rsidR="005C5C8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B5B4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2DD0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C5C88"/>
    <w:rsid w:val="005D6055"/>
    <w:rsid w:val="00606841"/>
    <w:rsid w:val="0061104A"/>
    <w:rsid w:val="00630D88"/>
    <w:rsid w:val="00661946"/>
    <w:rsid w:val="0069470E"/>
    <w:rsid w:val="006B7ED6"/>
    <w:rsid w:val="006D00EE"/>
    <w:rsid w:val="00717511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A431A"/>
    <w:rsid w:val="00BB0980"/>
    <w:rsid w:val="00BC5D3D"/>
    <w:rsid w:val="00C36C63"/>
    <w:rsid w:val="00CF104B"/>
    <w:rsid w:val="00D01255"/>
    <w:rsid w:val="00D47C8B"/>
    <w:rsid w:val="00D939D7"/>
    <w:rsid w:val="00DB5B41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C2530" w:rsidP="00FC253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C2530" w:rsidP="00FC253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76E88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07BAF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2530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C253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C253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C253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C253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C253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C253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373B32-BAE1-45CB-9330-D2A59B849E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323</properties:Words>
  <properties:Characters>1845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2024-02-09T02:26:00Z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2024-02-09T02:26:00Z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