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73C9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07.12.2022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2240A" w:rsidR="007347A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585CB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</w:t>
      </w:r>
      <w:r w:rsidR="00585CBB">
        <w:rPr>
          <w:rFonts w:cs="Times New Roman" w:hAnsi="Times New Roman" w:ascii="Times New Roman"/>
          <w:sz w:val="28"/>
          <w:szCs w:val="28"/>
        </w:rPr>
        <w:t>средства массовой информации периодического печатного издания журнала «TOURFIRE» (реестровая запись ПИ № ФС 77 - 77740 от 29.01.2020) (приказ Федеральной службы по надзору в сфере связи, информационных технологий и массовых коммуникаций от 06.12.2022 № 272-смк)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13032">
        <w:rPr>
          <w:rFonts w:cs="Times New Roman" w:hAnsi="Times New Roman" w:ascii="Times New Roman"/>
          <w:sz w:val="28"/>
          <w:szCs w:val="28"/>
        </w:rPr>
        <w:t>средства массовой информации периодического печатного издания журнала «TOURFIRE» (реестровая запись ПИ № ФС 77 - 77740 от 29.01.2020)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585CBB">
        <w:rPr>
          <w:rFonts w:cs="Times New Roman" w:hAnsi="Times New Roman" w:ascii="Times New Roman"/>
          <w:sz w:val="28"/>
          <w:szCs w:val="28"/>
        </w:rPr>
        <w:t>организационной</w:t>
      </w:r>
      <w:r w:rsidR="00013032">
        <w:rPr>
          <w:rFonts w:cs="Times New Roman" w:hAnsi="Times New Roman" w:ascii="Times New Roman"/>
          <w:sz w:val="28"/>
          <w:szCs w:val="28"/>
        </w:rPr>
        <w:t>, финансовой, правовой работы и</w:t>
      </w:r>
      <w:r w:rsidR="000846AB">
        <w:rPr>
          <w:rFonts w:cs="Times New Roman" w:hAnsi="Times New Roman" w:ascii="Times New Roman"/>
          <w:sz w:val="28"/>
          <w:szCs w:val="28"/>
        </w:rPr>
        <w:t xml:space="preserve"> </w:t>
      </w:r>
      <w:r w:rsidR="00585CBB">
        <w:rPr>
          <w:rFonts w:cs="Times New Roman" w:hAnsi="Times New Roman" w:ascii="Times New Roman"/>
          <w:sz w:val="28"/>
          <w:szCs w:val="28"/>
        </w:rPr>
        <w:t xml:space="preserve">кадров </w:t>
      </w:r>
      <w:r w:rsidR="000846AB">
        <w:rPr>
          <w:rFonts w:cs="Times New Roman" w:hAnsi="Times New Roman" w:ascii="Times New Roman"/>
          <w:sz w:val="28"/>
          <w:szCs w:val="28"/>
        </w:rPr>
        <w:t xml:space="preserve">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85CBB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585CBB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2240A" w:rsidR="007347A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32240A" w:rsidR="007347A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585CBB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13cb16b3456e29434ce4db738120babec472030d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13.12.2021 по 13.03.2023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73C9D" w:rsidP="00AE17C7" w:rsidR="00B73C9D">
      <w:pPr>
        <w:spacing w:lineRule="auto" w:line="240" w:after="0"/>
      </w:pPr>
      <w:r>
        <w:separator/>
      </w:r>
    </w:p>
  </w:endnote>
  <w:endnote w:id="0" w:type="continuationSeparator">
    <w:p w:rsidRDefault="00B73C9D" w:rsidP="00AE17C7" w:rsidR="00B73C9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585CBB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73C9D" w:rsidP="00AE17C7" w:rsidR="00B73C9D">
      <w:pPr>
        <w:spacing w:lineRule="auto" w:line="240" w:after="0"/>
      </w:pPr>
      <w:r>
        <w:separator/>
      </w:r>
    </w:p>
  </w:footnote>
  <w:footnote w:id="0" w:type="continuationSeparator">
    <w:p w:rsidRDefault="00B73C9D" w:rsidP="00AE17C7" w:rsidR="00B73C9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F3F6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13032"/>
    <w:rsid w:val="00023CDC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2240A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85CBB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347A4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F3F6F"/>
    <w:rsid w:val="00B013F0"/>
    <w:rsid w:val="00B01719"/>
    <w:rsid w:val="00B21453"/>
    <w:rsid w:val="00B37CA9"/>
    <w:rsid w:val="00B73C9D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619BD" w:rsidP="000619B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619BD" w:rsidP="000619B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619BD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5F6AB6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A6906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60CA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619B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619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619B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619B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0619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0619B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17EA88C-5BFB-478E-8419-C8EEADC1472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256</properties:Words>
  <properties:Characters>1460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2022-12-07T06:50:00Z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2022-12-07T06:50:00Z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