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C" w:rsidRDefault="004605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059C" w:rsidRDefault="0046059C">
      <w:pPr>
        <w:pStyle w:val="ConsPlusNormal"/>
        <w:jc w:val="both"/>
        <w:outlineLvl w:val="0"/>
      </w:pPr>
    </w:p>
    <w:p w:rsidR="0046059C" w:rsidRDefault="0046059C">
      <w:pPr>
        <w:pStyle w:val="ConsPlusTitle"/>
        <w:jc w:val="center"/>
        <w:outlineLvl w:val="0"/>
      </w:pPr>
      <w:r>
        <w:t>МИНИСТЕРСТВО СВЯЗИ И МАССОВЫХ КОММУНИКАЦИЙ</w:t>
      </w:r>
    </w:p>
    <w:p w:rsidR="0046059C" w:rsidRDefault="0046059C">
      <w:pPr>
        <w:pStyle w:val="ConsPlusTitle"/>
        <w:jc w:val="center"/>
      </w:pPr>
      <w:r>
        <w:t>РОССИЙСКОЙ ФЕДЕРАЦИИ</w:t>
      </w:r>
    </w:p>
    <w:p w:rsidR="0046059C" w:rsidRDefault="0046059C">
      <w:pPr>
        <w:pStyle w:val="ConsPlusTitle"/>
        <w:jc w:val="center"/>
      </w:pPr>
    </w:p>
    <w:p w:rsidR="0046059C" w:rsidRDefault="0046059C">
      <w:pPr>
        <w:pStyle w:val="ConsPlusTitle"/>
        <w:jc w:val="center"/>
      </w:pPr>
      <w:r>
        <w:t>ФЕДЕРАЛЬНАЯ СЛУЖБА ПО НАДЗОРУ В СФЕРЕ СВЯЗИ,</w:t>
      </w:r>
    </w:p>
    <w:p w:rsidR="0046059C" w:rsidRDefault="0046059C">
      <w:pPr>
        <w:pStyle w:val="ConsPlusTitle"/>
        <w:jc w:val="center"/>
      </w:pPr>
      <w:r>
        <w:t>ИНФОРМАЦИОННЫХ ТЕХНОЛОГИЙ И МАССОВЫХ КОММУНИКАЦИЙ</w:t>
      </w:r>
    </w:p>
    <w:p w:rsidR="0046059C" w:rsidRDefault="0046059C">
      <w:pPr>
        <w:pStyle w:val="ConsPlusTitle"/>
        <w:jc w:val="center"/>
      </w:pPr>
    </w:p>
    <w:p w:rsidR="0046059C" w:rsidRDefault="0046059C">
      <w:pPr>
        <w:pStyle w:val="ConsPlusTitle"/>
        <w:jc w:val="center"/>
      </w:pPr>
      <w:r>
        <w:t>ПРИКАЗ</w:t>
      </w:r>
    </w:p>
    <w:p w:rsidR="0046059C" w:rsidRDefault="0046059C">
      <w:pPr>
        <w:pStyle w:val="ConsPlusTitle"/>
        <w:jc w:val="center"/>
      </w:pPr>
      <w:r>
        <w:t>от 27 августа 2015 г. N 101</w:t>
      </w:r>
    </w:p>
    <w:p w:rsidR="0046059C" w:rsidRDefault="0046059C">
      <w:pPr>
        <w:pStyle w:val="ConsPlusTitle"/>
        <w:jc w:val="center"/>
      </w:pPr>
    </w:p>
    <w:p w:rsidR="0046059C" w:rsidRDefault="0046059C">
      <w:pPr>
        <w:pStyle w:val="ConsPlusTitle"/>
        <w:jc w:val="center"/>
      </w:pPr>
      <w:r>
        <w:t>О ПОДРАЗДЕЛЕНИИ ФЕДЕРАЛЬНОЙ СЛУЖБЫ ПО НАДЗОРУ</w:t>
      </w:r>
    </w:p>
    <w:p w:rsidR="0046059C" w:rsidRDefault="0046059C">
      <w:pPr>
        <w:pStyle w:val="ConsPlusTitle"/>
        <w:jc w:val="center"/>
      </w:pPr>
      <w:r>
        <w:t>В СФЕРЕ СВЯЗИ, ИНФОРМАЦИОННЫХ ТЕХНОЛОГИЙ И МАССОВЫХ</w:t>
      </w:r>
    </w:p>
    <w:p w:rsidR="0046059C" w:rsidRDefault="0046059C">
      <w:pPr>
        <w:pStyle w:val="ConsPlusTitle"/>
        <w:jc w:val="center"/>
      </w:pPr>
      <w:r>
        <w:t>КОММУНИКАЦИЙ ПО ПРОФИЛАКТИКЕ КОРРУПЦИОННЫХ</w:t>
      </w:r>
    </w:p>
    <w:p w:rsidR="0046059C" w:rsidRDefault="0046059C">
      <w:pPr>
        <w:pStyle w:val="ConsPlusTitle"/>
        <w:jc w:val="center"/>
      </w:pPr>
      <w:r>
        <w:t>И ИНЫХ ПРАВОНАРУШЕНИЙ</w:t>
      </w:r>
    </w:p>
    <w:p w:rsidR="0046059C" w:rsidRDefault="00460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0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59C" w:rsidRDefault="00460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59C" w:rsidRDefault="00460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28.12.2017 N 272)</w:t>
            </w:r>
          </w:p>
        </w:tc>
      </w:tr>
    </w:tbl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приказываю:</w:t>
      </w:r>
    </w:p>
    <w:p w:rsidR="0046059C" w:rsidRDefault="0046059C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Создать подразделение Федеральной службы по надзору в сфере связи, информационных технологий и массовых коммуникаций по профилактике коррупционных и иных правонарушений в составе: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государственной службы и кадров Управления организационной работы - руководитель подразделения;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помощник руководителя Роскомнадзора (согласно компетенции) - заместитель руководителя подразделения;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государственной службы и кадров Управления организационной работы;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заместитель начальника отдела организационной и инспекционной работы территориальных органов Управления организационной работы;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ведущий специалист-эксперт отдела организационной и инспекционной работы территориальных органов Управления организационной работы.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Положение).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 xml:space="preserve">3. Управлению организационной работы (Попрыга Г.П.) обеспечить включение в должностные регламенты государственных гражданских служащих, замещающих должности, названные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приказа, обязанности по осуществлению деятельности подразделения по профилактике коррупционных и иных правонарушений, согласно </w:t>
      </w:r>
      <w:hyperlink w:anchor="P67" w:history="1">
        <w:r>
          <w:rPr>
            <w:color w:val="0000FF"/>
          </w:rPr>
          <w:t>разделу III</w:t>
        </w:r>
      </w:hyperlink>
      <w:r>
        <w:t xml:space="preserve"> Положения.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Роскомнадзора А.А. Панкова.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right"/>
      </w:pPr>
      <w:r>
        <w:t>Руководитель</w:t>
      </w:r>
    </w:p>
    <w:p w:rsidR="0046059C" w:rsidRDefault="0046059C">
      <w:pPr>
        <w:pStyle w:val="ConsPlusNormal"/>
        <w:jc w:val="right"/>
      </w:pPr>
      <w:r>
        <w:t>А.А.ЖАРОВ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right"/>
        <w:outlineLvl w:val="0"/>
      </w:pPr>
      <w:r>
        <w:t>Утверждено</w:t>
      </w:r>
    </w:p>
    <w:p w:rsidR="0046059C" w:rsidRDefault="0046059C">
      <w:pPr>
        <w:pStyle w:val="ConsPlusNormal"/>
        <w:jc w:val="right"/>
      </w:pPr>
      <w:r>
        <w:t>приказом Федеральной службы</w:t>
      </w:r>
    </w:p>
    <w:p w:rsidR="0046059C" w:rsidRDefault="0046059C">
      <w:pPr>
        <w:pStyle w:val="ConsPlusNormal"/>
        <w:jc w:val="right"/>
      </w:pPr>
      <w:r>
        <w:t>по надзору в сфере связи,</w:t>
      </w:r>
    </w:p>
    <w:p w:rsidR="0046059C" w:rsidRDefault="0046059C">
      <w:pPr>
        <w:pStyle w:val="ConsPlusNormal"/>
        <w:jc w:val="right"/>
      </w:pPr>
      <w:r>
        <w:t>информационных технологий</w:t>
      </w:r>
    </w:p>
    <w:p w:rsidR="0046059C" w:rsidRDefault="0046059C">
      <w:pPr>
        <w:pStyle w:val="ConsPlusNormal"/>
        <w:jc w:val="right"/>
      </w:pPr>
      <w:r>
        <w:t>и массовых коммуникаций</w:t>
      </w:r>
    </w:p>
    <w:p w:rsidR="0046059C" w:rsidRDefault="0046059C">
      <w:pPr>
        <w:pStyle w:val="ConsPlusNormal"/>
        <w:jc w:val="right"/>
      </w:pPr>
      <w:r>
        <w:t>от 27 августа 2015 г. N 101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Title"/>
        <w:jc w:val="center"/>
      </w:pPr>
      <w:bookmarkStart w:id="1" w:name="P42"/>
      <w:bookmarkEnd w:id="1"/>
      <w:r>
        <w:t>ПОЛОЖЕНИЕ</w:t>
      </w:r>
    </w:p>
    <w:p w:rsidR="0046059C" w:rsidRDefault="0046059C">
      <w:pPr>
        <w:pStyle w:val="ConsPlusTitle"/>
        <w:jc w:val="center"/>
      </w:pPr>
      <w:r>
        <w:t>О ПОДРАЗДЕЛЕНИИ ФЕДЕРАЛЬНОЙ СЛУЖБЫ ПО НАДЗОРУ</w:t>
      </w:r>
    </w:p>
    <w:p w:rsidR="0046059C" w:rsidRDefault="0046059C">
      <w:pPr>
        <w:pStyle w:val="ConsPlusTitle"/>
        <w:jc w:val="center"/>
      </w:pPr>
      <w:r>
        <w:t>В СФЕРЕ СВЯЗИ, ИНФОРМАЦИОННЫХ ТЕХНОЛОГИЙ И МАССОВЫХ</w:t>
      </w:r>
    </w:p>
    <w:p w:rsidR="0046059C" w:rsidRDefault="0046059C">
      <w:pPr>
        <w:pStyle w:val="ConsPlusTitle"/>
        <w:jc w:val="center"/>
      </w:pPr>
      <w:r>
        <w:t>КОММУНИКАЦИЙ ПО ПРОФИЛАКТИКЕ КОРРУПЦИОННЫХ</w:t>
      </w:r>
    </w:p>
    <w:p w:rsidR="0046059C" w:rsidRDefault="0046059C">
      <w:pPr>
        <w:pStyle w:val="ConsPlusTitle"/>
        <w:jc w:val="center"/>
      </w:pPr>
      <w:r>
        <w:t>И ИНЫХ ПРАВОНАРУШЕНИЙ</w:t>
      </w:r>
    </w:p>
    <w:p w:rsidR="0046059C" w:rsidRDefault="004605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05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059C" w:rsidRDefault="004605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59C" w:rsidRDefault="004605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28.12.2017 N 272)</w:t>
            </w:r>
          </w:p>
        </w:tc>
      </w:tr>
    </w:tbl>
    <w:p w:rsidR="0046059C" w:rsidRDefault="0046059C">
      <w:pPr>
        <w:pStyle w:val="ConsPlusNormal"/>
        <w:jc w:val="both"/>
      </w:pPr>
    </w:p>
    <w:p w:rsidR="0046059C" w:rsidRDefault="0046059C">
      <w:pPr>
        <w:pStyle w:val="ConsPlusTitle"/>
        <w:jc w:val="center"/>
        <w:outlineLvl w:val="1"/>
      </w:pPr>
      <w:r>
        <w:t>I. Общие положения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ind w:firstLine="540"/>
        <w:jc w:val="both"/>
      </w:pPr>
      <w:r>
        <w:t>1. Настоящим положением определяются правовое положение, основные задачи и функции подразделения Федеральной службы по надзору в сфере связи, информационных технологий и массовых коммуникаций по профилактике коррупционных и иных правонарушений (далее - подразделение по профилактике коррупционных правонарушений).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 xml:space="preserve">2. Подразделение по профилактике коррупционных правонарушений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3. Руководитель подразделения по профилактике коррупционных правонарушений, назначаемый приказом руководителя Федеральной службы по надзору в сфере связи, информационных технологий и массовых коммуникаций, несет персональную ответственность за деятельность этого подразделения.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46059C" w:rsidRDefault="0046059C">
      <w:pPr>
        <w:pStyle w:val="ConsPlusTitle"/>
        <w:jc w:val="center"/>
      </w:pPr>
      <w:r>
        <w:t>коррупционных правонарушений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ind w:firstLine="540"/>
        <w:jc w:val="both"/>
      </w:pPr>
      <w:r>
        <w:t>4. Основными задачами подразделения по профилактике коррупционных правонарушений являются: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а) формирование у федеральных государственных гражданских служащих Федеральной службы по надзору в сфере связи, информационных технологий и массовых коммуникаций нетерпимости к коррупционному поведению;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б) профилактика коррупционных правонарушений в Федеральной службе по надзору в сфере связи, информационных технологий и массовых коммуникаций;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г) осуществление контроля: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за соблюдением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а также за реализацией в них мер по профилактике коррупционных правонарушений.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Title"/>
        <w:jc w:val="center"/>
        <w:outlineLvl w:val="1"/>
      </w:pPr>
      <w:bookmarkStart w:id="2" w:name="P67"/>
      <w:bookmarkEnd w:id="2"/>
      <w:r>
        <w:t>III. Основные функции подразделения по профилактике</w:t>
      </w:r>
    </w:p>
    <w:p w:rsidR="0046059C" w:rsidRDefault="0046059C">
      <w:pPr>
        <w:pStyle w:val="ConsPlusTitle"/>
        <w:jc w:val="center"/>
      </w:pPr>
      <w:r>
        <w:t>коррупционных правонарушений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ind w:firstLine="540"/>
        <w:jc w:val="both"/>
      </w:pPr>
      <w:r>
        <w:t>5. Подразделение по профилактике коррупционных правонарушений осуществляет следующие основные функции: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а) обеспечение соблюдения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запретов, ограничений и требований, установленных в целях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в) обеспечение деятельности комиссии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д) обеспечение соблюдения в Федеральной службе по надзору в сфере связи, информационных технологий и массовых коммуникаций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ж) осуществление проверки: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и) анализ сведений: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6. В целях реализации своих функций подразделение по профилактике коррупционных правонарушений: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б)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6059C" w:rsidRDefault="0046059C">
      <w:pPr>
        <w:pStyle w:val="ConsPlusNormal"/>
        <w:jc w:val="both"/>
      </w:pPr>
      <w:r>
        <w:t xml:space="preserve">(пп. "б"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Роскомнадзора от 28.12.2017 N 272)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Федеральной службы по надзору в сфере связи, информационных технологий и массовых коммуникаций) с территориальными органами Федеральной службы по надзору в сфере связи, информационных технологий и массовых коммуникаций и с подведомственными ей организациями, созданными для выполнения задач, поставленных перед Федеральной службой по надзору в сфере связи, информационных технологий и массовых коммуникаций, с гражданами, институтами гражданского общества, средствами массовой информации, научными и другими организациями;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и в комиссиях по соблюдению требований к служебному поведению федеральных государственных гражданских служащих и урегулированию конфликта интересов, образованные в Федеральной службе по надзору в сфере связи, информационных технологий и массовых коммуникаций и в ее территориальных органах, информацию и материалы, необходимые для работы этих комиссий;</w:t>
      </w:r>
    </w:p>
    <w:p w:rsidR="0046059C" w:rsidRDefault="0046059C">
      <w:pPr>
        <w:pStyle w:val="ConsPlusNormal"/>
        <w:spacing w:before="22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jc w:val="both"/>
      </w:pPr>
    </w:p>
    <w:p w:rsidR="0046059C" w:rsidRDefault="004605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353" w:rsidRDefault="0046059C">
      <w:bookmarkStart w:id="3" w:name="_GoBack"/>
      <w:bookmarkEnd w:id="3"/>
    </w:p>
    <w:sectPr w:rsidR="00B84353" w:rsidSect="002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9C"/>
    <w:rsid w:val="002F12E0"/>
    <w:rsid w:val="0046059C"/>
    <w:rsid w:val="008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5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5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DE887F1FD97454B9523A3DD25BD337189ADA32F60AC074ACD0434B2EFAD699CE6F2984F74822018201A67815AB7C8ED7AFD4928B9D395UCx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EDE887F1FD97454B9523A3DD25BD337186A2A82160AC074ACD0434B2EFAD699CE6F2984F74832017201A67815AB7C8ED7AFD4928B9D395UCx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DE887F1FD97454B9523A3DD25BD337189ADA32F60AC074ACD0434B2EFAD699CE6F2984F74822018201A67815AB7C8ED7AFD4928B9D395UCx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7EDE887F1FD97454B9523A3DD25BD337189ADA32F60AC074ACD0434B2EFAD699CE6F2984F74822018201A67815AB7C8ED7AFD4928B9D395UCx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DE887F1FD97454B9523A3DD25BD337189ADAF2D3FFB051B980A31BABFF7798AAFFD9D5175803E1C2B4CU3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МИНИСТЕРСТВО СВЯЗИ И МАССОВЫХ КОММУНИКАЦИЙ</vt:lpstr>
      <vt:lpstr>Утверждено</vt:lpstr>
      <vt:lpstr>    I. Общие положения</vt:lpstr>
      <vt:lpstr>    II. Основные задачи подразделения по профилактике</vt:lpstr>
      <vt:lpstr>    III. Основные функции подразделения по профилактике</vt:lpstr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1</cp:revision>
  <dcterms:created xsi:type="dcterms:W3CDTF">2020-12-24T08:49:00Z</dcterms:created>
  <dcterms:modified xsi:type="dcterms:W3CDTF">2020-12-24T08:50:00Z</dcterms:modified>
</cp:coreProperties>
</file>